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9E9A2A" w14:textId="7CF5445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B6168" w:rsidRPr="00BB6168">
        <w:rPr>
          <w:b/>
          <w:i/>
          <w:noProof/>
          <w:sz w:val="28"/>
        </w:rPr>
        <w:t>S2-2106719</w:t>
      </w:r>
    </w:p>
    <w:p w14:paraId="098CFE26" w14:textId="27D3DD2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BB6168" w:rsidRPr="00BB6168">
        <w:rPr>
          <w:rFonts w:cs="Arial"/>
          <w:b/>
          <w:bCs/>
          <w:color w:val="0000FF"/>
        </w:rPr>
        <w:t>S2-2106053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B866E9" w14:textId="77777777" w:rsidTr="00547111">
        <w:tc>
          <w:tcPr>
            <w:tcW w:w="9641" w:type="dxa"/>
            <w:gridSpan w:val="9"/>
            <w:tcBorders>
              <w:top w:val="single" w:sz="4" w:space="0" w:color="auto"/>
              <w:left w:val="single" w:sz="4" w:space="0" w:color="auto"/>
              <w:right w:val="single" w:sz="4" w:space="0" w:color="auto"/>
            </w:tcBorders>
          </w:tcPr>
          <w:p w14:paraId="00FEB6D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371EB2" w14:textId="77777777" w:rsidTr="00547111">
        <w:tc>
          <w:tcPr>
            <w:tcW w:w="9641" w:type="dxa"/>
            <w:gridSpan w:val="9"/>
            <w:tcBorders>
              <w:left w:val="single" w:sz="4" w:space="0" w:color="auto"/>
              <w:right w:val="single" w:sz="4" w:space="0" w:color="auto"/>
            </w:tcBorders>
          </w:tcPr>
          <w:p w14:paraId="2B50E392" w14:textId="77777777" w:rsidR="001E41F3" w:rsidRDefault="001E41F3">
            <w:pPr>
              <w:pStyle w:val="CRCoverPage"/>
              <w:spacing w:after="0"/>
              <w:jc w:val="center"/>
              <w:rPr>
                <w:noProof/>
              </w:rPr>
            </w:pPr>
            <w:r>
              <w:rPr>
                <w:b/>
                <w:noProof/>
                <w:sz w:val="32"/>
              </w:rPr>
              <w:t>CHANGE REQUEST</w:t>
            </w:r>
          </w:p>
        </w:tc>
      </w:tr>
      <w:tr w:rsidR="001E41F3" w14:paraId="7772EF85" w14:textId="77777777" w:rsidTr="00547111">
        <w:tc>
          <w:tcPr>
            <w:tcW w:w="9641" w:type="dxa"/>
            <w:gridSpan w:val="9"/>
            <w:tcBorders>
              <w:left w:val="single" w:sz="4" w:space="0" w:color="auto"/>
              <w:right w:val="single" w:sz="4" w:space="0" w:color="auto"/>
            </w:tcBorders>
          </w:tcPr>
          <w:p w14:paraId="32A17785" w14:textId="77777777" w:rsidR="001E41F3" w:rsidRDefault="001E41F3">
            <w:pPr>
              <w:pStyle w:val="CRCoverPage"/>
              <w:spacing w:after="0"/>
              <w:rPr>
                <w:noProof/>
                <w:sz w:val="8"/>
                <w:szCs w:val="8"/>
              </w:rPr>
            </w:pPr>
          </w:p>
        </w:tc>
      </w:tr>
      <w:tr w:rsidR="001E41F3" w14:paraId="600176A2" w14:textId="77777777" w:rsidTr="00547111">
        <w:tc>
          <w:tcPr>
            <w:tcW w:w="142" w:type="dxa"/>
            <w:tcBorders>
              <w:left w:val="single" w:sz="4" w:space="0" w:color="auto"/>
            </w:tcBorders>
          </w:tcPr>
          <w:p w14:paraId="0F5BC917" w14:textId="77777777" w:rsidR="001E41F3" w:rsidRDefault="001E41F3">
            <w:pPr>
              <w:pStyle w:val="CRCoverPage"/>
              <w:spacing w:after="0"/>
              <w:jc w:val="right"/>
              <w:rPr>
                <w:noProof/>
              </w:rPr>
            </w:pPr>
          </w:p>
        </w:tc>
        <w:tc>
          <w:tcPr>
            <w:tcW w:w="1559" w:type="dxa"/>
            <w:shd w:val="pct30" w:color="FFFF00" w:fill="auto"/>
          </w:tcPr>
          <w:p w14:paraId="4F3E2FED" w14:textId="77777777" w:rsidR="001E41F3" w:rsidRPr="00410371" w:rsidRDefault="00514818" w:rsidP="004672EA">
            <w:pPr>
              <w:pStyle w:val="CRCoverPage"/>
              <w:spacing w:after="0"/>
              <w:jc w:val="right"/>
              <w:rPr>
                <w:b/>
                <w:noProof/>
                <w:sz w:val="28"/>
              </w:rPr>
            </w:pPr>
            <w:r>
              <w:rPr>
                <w:b/>
                <w:noProof/>
                <w:sz w:val="28"/>
              </w:rPr>
              <w:t>23.</w:t>
            </w:r>
            <w:r w:rsidR="004672EA">
              <w:rPr>
                <w:b/>
                <w:noProof/>
                <w:sz w:val="28"/>
              </w:rPr>
              <w:t>501</w:t>
            </w:r>
          </w:p>
        </w:tc>
        <w:tc>
          <w:tcPr>
            <w:tcW w:w="709" w:type="dxa"/>
          </w:tcPr>
          <w:p w14:paraId="1FC176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E28FAD" w14:textId="77777777" w:rsidR="001E41F3" w:rsidRPr="00410371" w:rsidRDefault="00C00DB8" w:rsidP="00547111">
            <w:pPr>
              <w:pStyle w:val="CRCoverPage"/>
              <w:spacing w:after="0"/>
              <w:rPr>
                <w:noProof/>
              </w:rPr>
            </w:pPr>
            <w:r w:rsidRPr="00C00DB8">
              <w:rPr>
                <w:b/>
                <w:noProof/>
                <w:sz w:val="28"/>
              </w:rPr>
              <w:t>3137</w:t>
            </w:r>
          </w:p>
        </w:tc>
        <w:tc>
          <w:tcPr>
            <w:tcW w:w="709" w:type="dxa"/>
          </w:tcPr>
          <w:p w14:paraId="1DAEC7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2A2EAF" w14:textId="59C723B0" w:rsidR="001E41F3" w:rsidRPr="00410371" w:rsidRDefault="003D3CA4"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4E4DCD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E518D" w14:textId="77777777" w:rsidR="001E41F3" w:rsidRPr="00410371" w:rsidRDefault="006D18D3" w:rsidP="009E1703">
            <w:pPr>
              <w:pStyle w:val="CRCoverPage"/>
              <w:spacing w:after="0"/>
              <w:jc w:val="center"/>
              <w:rPr>
                <w:noProof/>
                <w:sz w:val="28"/>
              </w:rPr>
            </w:pPr>
            <w:r w:rsidRPr="009E1703">
              <w:rPr>
                <w:b/>
                <w:noProof/>
                <w:sz w:val="28"/>
              </w:rPr>
              <w:t>1</w:t>
            </w:r>
            <w:r w:rsidR="009E1703" w:rsidRPr="009E1703">
              <w:rPr>
                <w:b/>
                <w:noProof/>
                <w:sz w:val="28"/>
              </w:rPr>
              <w:t>7</w:t>
            </w:r>
            <w:r w:rsidRPr="009E1703">
              <w:rPr>
                <w:b/>
                <w:noProof/>
                <w:sz w:val="28"/>
              </w:rPr>
              <w:t>.</w:t>
            </w:r>
            <w:r w:rsidR="009E1703" w:rsidRPr="009E1703">
              <w:rPr>
                <w:b/>
                <w:noProof/>
                <w:sz w:val="28"/>
              </w:rPr>
              <w:t>1</w:t>
            </w:r>
            <w:r w:rsidRPr="009E1703">
              <w:rPr>
                <w:b/>
                <w:noProof/>
                <w:sz w:val="28"/>
              </w:rPr>
              <w:t>.</w:t>
            </w:r>
            <w:r w:rsidR="009E1703" w:rsidRPr="009E1703">
              <w:rPr>
                <w:b/>
                <w:noProof/>
                <w:sz w:val="28"/>
              </w:rPr>
              <w:t>1</w:t>
            </w:r>
          </w:p>
        </w:tc>
        <w:tc>
          <w:tcPr>
            <w:tcW w:w="143" w:type="dxa"/>
            <w:tcBorders>
              <w:right w:val="single" w:sz="4" w:space="0" w:color="auto"/>
            </w:tcBorders>
          </w:tcPr>
          <w:p w14:paraId="00EB5AA7" w14:textId="77777777" w:rsidR="001E41F3" w:rsidRDefault="001E41F3">
            <w:pPr>
              <w:pStyle w:val="CRCoverPage"/>
              <w:spacing w:after="0"/>
              <w:rPr>
                <w:noProof/>
              </w:rPr>
            </w:pPr>
          </w:p>
        </w:tc>
      </w:tr>
      <w:tr w:rsidR="001E41F3" w14:paraId="7AE6BB14" w14:textId="77777777" w:rsidTr="00547111">
        <w:tc>
          <w:tcPr>
            <w:tcW w:w="9641" w:type="dxa"/>
            <w:gridSpan w:val="9"/>
            <w:tcBorders>
              <w:left w:val="single" w:sz="4" w:space="0" w:color="auto"/>
              <w:right w:val="single" w:sz="4" w:space="0" w:color="auto"/>
            </w:tcBorders>
          </w:tcPr>
          <w:p w14:paraId="33310703" w14:textId="77777777" w:rsidR="001E41F3" w:rsidRDefault="001E41F3">
            <w:pPr>
              <w:pStyle w:val="CRCoverPage"/>
              <w:spacing w:after="0"/>
              <w:rPr>
                <w:noProof/>
              </w:rPr>
            </w:pPr>
          </w:p>
        </w:tc>
      </w:tr>
      <w:tr w:rsidR="001E41F3" w14:paraId="2B2B8CEA" w14:textId="77777777" w:rsidTr="00547111">
        <w:tc>
          <w:tcPr>
            <w:tcW w:w="9641" w:type="dxa"/>
            <w:gridSpan w:val="9"/>
            <w:tcBorders>
              <w:top w:val="single" w:sz="4" w:space="0" w:color="auto"/>
            </w:tcBorders>
          </w:tcPr>
          <w:p w14:paraId="00A3E8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2CDEA56" w14:textId="77777777" w:rsidTr="00547111">
        <w:tc>
          <w:tcPr>
            <w:tcW w:w="9641" w:type="dxa"/>
            <w:gridSpan w:val="9"/>
          </w:tcPr>
          <w:p w14:paraId="40C9A50E" w14:textId="77777777" w:rsidR="001E41F3" w:rsidRDefault="001E41F3">
            <w:pPr>
              <w:pStyle w:val="CRCoverPage"/>
              <w:spacing w:after="0"/>
              <w:rPr>
                <w:noProof/>
                <w:sz w:val="8"/>
                <w:szCs w:val="8"/>
              </w:rPr>
            </w:pPr>
          </w:p>
        </w:tc>
      </w:tr>
    </w:tbl>
    <w:p w14:paraId="00A391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FE324A" w14:textId="77777777" w:rsidTr="00A7671C">
        <w:tc>
          <w:tcPr>
            <w:tcW w:w="2835" w:type="dxa"/>
          </w:tcPr>
          <w:p w14:paraId="1E1B48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AD5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DDF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A103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9A74D" w14:textId="77777777" w:rsidR="00F25D98" w:rsidRDefault="00F25D98" w:rsidP="001E41F3">
            <w:pPr>
              <w:pStyle w:val="CRCoverPage"/>
              <w:spacing w:after="0"/>
              <w:jc w:val="center"/>
              <w:rPr>
                <w:b/>
                <w:caps/>
                <w:noProof/>
              </w:rPr>
            </w:pPr>
          </w:p>
        </w:tc>
        <w:tc>
          <w:tcPr>
            <w:tcW w:w="2126" w:type="dxa"/>
          </w:tcPr>
          <w:p w14:paraId="23342A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5F02E4" w14:textId="77777777" w:rsidR="00F25D98" w:rsidRDefault="00F25D98" w:rsidP="001E41F3">
            <w:pPr>
              <w:pStyle w:val="CRCoverPage"/>
              <w:spacing w:after="0"/>
              <w:jc w:val="center"/>
              <w:rPr>
                <w:b/>
                <w:caps/>
                <w:noProof/>
              </w:rPr>
            </w:pPr>
          </w:p>
        </w:tc>
        <w:tc>
          <w:tcPr>
            <w:tcW w:w="1418" w:type="dxa"/>
            <w:tcBorders>
              <w:left w:val="nil"/>
            </w:tcBorders>
          </w:tcPr>
          <w:p w14:paraId="0EFE9A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557B" w14:textId="77777777" w:rsidR="00F25D98" w:rsidRDefault="00AF1A6F" w:rsidP="001E41F3">
            <w:pPr>
              <w:pStyle w:val="CRCoverPage"/>
              <w:spacing w:after="0"/>
              <w:jc w:val="center"/>
              <w:rPr>
                <w:b/>
                <w:bCs/>
                <w:caps/>
                <w:noProof/>
              </w:rPr>
            </w:pPr>
            <w:r w:rsidRPr="009E1703">
              <w:rPr>
                <w:b/>
                <w:bCs/>
                <w:caps/>
                <w:noProof/>
              </w:rPr>
              <w:t>X</w:t>
            </w:r>
          </w:p>
        </w:tc>
      </w:tr>
    </w:tbl>
    <w:p w14:paraId="2BDC1C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762F0" w14:textId="77777777" w:rsidTr="00547111">
        <w:tc>
          <w:tcPr>
            <w:tcW w:w="9640" w:type="dxa"/>
            <w:gridSpan w:val="11"/>
          </w:tcPr>
          <w:p w14:paraId="36337A4B" w14:textId="77777777" w:rsidR="001E41F3" w:rsidRDefault="001E41F3">
            <w:pPr>
              <w:pStyle w:val="CRCoverPage"/>
              <w:spacing w:after="0"/>
              <w:rPr>
                <w:noProof/>
                <w:sz w:val="8"/>
                <w:szCs w:val="8"/>
              </w:rPr>
            </w:pPr>
          </w:p>
        </w:tc>
      </w:tr>
      <w:tr w:rsidR="001E41F3" w14:paraId="667BC867" w14:textId="77777777" w:rsidTr="00547111">
        <w:tc>
          <w:tcPr>
            <w:tcW w:w="1843" w:type="dxa"/>
            <w:tcBorders>
              <w:top w:val="single" w:sz="4" w:space="0" w:color="auto"/>
              <w:left w:val="single" w:sz="4" w:space="0" w:color="auto"/>
            </w:tcBorders>
          </w:tcPr>
          <w:p w14:paraId="1ACB8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7621E" w14:textId="77777777" w:rsidR="001E41F3" w:rsidRDefault="00F201EF">
            <w:pPr>
              <w:pStyle w:val="CRCoverPage"/>
              <w:spacing w:after="0"/>
              <w:ind w:left="100"/>
              <w:rPr>
                <w:noProof/>
              </w:rPr>
            </w:pPr>
            <w:r w:rsidRPr="00F201EF">
              <w:t>AMF relocation for UE registered for onboarding</w:t>
            </w:r>
          </w:p>
        </w:tc>
      </w:tr>
      <w:tr w:rsidR="001E41F3" w14:paraId="52969EBA" w14:textId="77777777" w:rsidTr="00547111">
        <w:tc>
          <w:tcPr>
            <w:tcW w:w="1843" w:type="dxa"/>
            <w:tcBorders>
              <w:left w:val="single" w:sz="4" w:space="0" w:color="auto"/>
            </w:tcBorders>
          </w:tcPr>
          <w:p w14:paraId="35C3F7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6F80B" w14:textId="77777777" w:rsidR="001E41F3" w:rsidRDefault="001E41F3">
            <w:pPr>
              <w:pStyle w:val="CRCoverPage"/>
              <w:spacing w:after="0"/>
              <w:rPr>
                <w:noProof/>
                <w:sz w:val="8"/>
                <w:szCs w:val="8"/>
              </w:rPr>
            </w:pPr>
          </w:p>
        </w:tc>
      </w:tr>
      <w:tr w:rsidR="001E41F3" w14:paraId="768C3582" w14:textId="77777777" w:rsidTr="00547111">
        <w:tc>
          <w:tcPr>
            <w:tcW w:w="1843" w:type="dxa"/>
            <w:tcBorders>
              <w:left w:val="single" w:sz="4" w:space="0" w:color="auto"/>
            </w:tcBorders>
          </w:tcPr>
          <w:p w14:paraId="775432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2CFD6" w14:textId="3F8574B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3E025E">
              <w:rPr>
                <w:noProof/>
              </w:rPr>
              <w:t>, Nokia, Nokia Shanghai Bell</w:t>
            </w:r>
            <w:r w:rsidR="00D96278">
              <w:rPr>
                <w:noProof/>
              </w:rPr>
              <w:t>, Ericsson</w:t>
            </w:r>
          </w:p>
        </w:tc>
      </w:tr>
      <w:tr w:rsidR="001E41F3" w14:paraId="2F1E6465" w14:textId="77777777" w:rsidTr="00547111">
        <w:tc>
          <w:tcPr>
            <w:tcW w:w="1843" w:type="dxa"/>
            <w:tcBorders>
              <w:left w:val="single" w:sz="4" w:space="0" w:color="auto"/>
            </w:tcBorders>
          </w:tcPr>
          <w:p w14:paraId="7BEDA4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C503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E52E8A" w14:textId="77777777" w:rsidTr="00547111">
        <w:tc>
          <w:tcPr>
            <w:tcW w:w="1843" w:type="dxa"/>
            <w:tcBorders>
              <w:left w:val="single" w:sz="4" w:space="0" w:color="auto"/>
            </w:tcBorders>
          </w:tcPr>
          <w:p w14:paraId="3BFE42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3F3BC8" w14:textId="77777777" w:rsidR="001E41F3" w:rsidRDefault="001E41F3">
            <w:pPr>
              <w:pStyle w:val="CRCoverPage"/>
              <w:spacing w:after="0"/>
              <w:rPr>
                <w:noProof/>
                <w:sz w:val="8"/>
                <w:szCs w:val="8"/>
              </w:rPr>
            </w:pPr>
          </w:p>
        </w:tc>
      </w:tr>
      <w:tr w:rsidR="001E41F3" w14:paraId="06EC7651" w14:textId="77777777" w:rsidTr="00547111">
        <w:tc>
          <w:tcPr>
            <w:tcW w:w="1843" w:type="dxa"/>
            <w:tcBorders>
              <w:left w:val="single" w:sz="4" w:space="0" w:color="auto"/>
            </w:tcBorders>
          </w:tcPr>
          <w:p w14:paraId="7B3737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5A1641" w14:textId="77777777" w:rsidR="001E41F3" w:rsidRDefault="00E24E24">
            <w:pPr>
              <w:pStyle w:val="CRCoverPage"/>
              <w:spacing w:after="0"/>
              <w:ind w:left="100"/>
              <w:rPr>
                <w:noProof/>
              </w:rPr>
            </w:pPr>
            <w:r>
              <w:rPr>
                <w:noProof/>
              </w:rPr>
              <w:t>eNPN</w:t>
            </w:r>
          </w:p>
        </w:tc>
        <w:tc>
          <w:tcPr>
            <w:tcW w:w="567" w:type="dxa"/>
            <w:tcBorders>
              <w:left w:val="nil"/>
            </w:tcBorders>
          </w:tcPr>
          <w:p w14:paraId="6B1477C7" w14:textId="77777777" w:rsidR="001E41F3" w:rsidRDefault="001E41F3">
            <w:pPr>
              <w:pStyle w:val="CRCoverPage"/>
              <w:spacing w:after="0"/>
              <w:ind w:right="100"/>
              <w:rPr>
                <w:noProof/>
              </w:rPr>
            </w:pPr>
          </w:p>
        </w:tc>
        <w:tc>
          <w:tcPr>
            <w:tcW w:w="1417" w:type="dxa"/>
            <w:gridSpan w:val="3"/>
            <w:tcBorders>
              <w:left w:val="nil"/>
            </w:tcBorders>
          </w:tcPr>
          <w:p w14:paraId="0B4408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4BC66" w14:textId="77777777" w:rsidR="001E41F3" w:rsidRDefault="00D23592" w:rsidP="008A25D5">
            <w:pPr>
              <w:pStyle w:val="CRCoverPage"/>
              <w:spacing w:after="0"/>
              <w:ind w:left="100"/>
              <w:rPr>
                <w:noProof/>
              </w:rPr>
            </w:pPr>
            <w:r>
              <w:rPr>
                <w:noProof/>
              </w:rPr>
              <w:t>2021-08-</w:t>
            </w:r>
            <w:r w:rsidR="008A25D5">
              <w:rPr>
                <w:noProof/>
              </w:rPr>
              <w:t>10</w:t>
            </w:r>
          </w:p>
        </w:tc>
      </w:tr>
      <w:tr w:rsidR="001E41F3" w14:paraId="25033BE7" w14:textId="77777777" w:rsidTr="00547111">
        <w:tc>
          <w:tcPr>
            <w:tcW w:w="1843" w:type="dxa"/>
            <w:tcBorders>
              <w:left w:val="single" w:sz="4" w:space="0" w:color="auto"/>
            </w:tcBorders>
          </w:tcPr>
          <w:p w14:paraId="3883AC10" w14:textId="77777777" w:rsidR="001E41F3" w:rsidRDefault="001E41F3">
            <w:pPr>
              <w:pStyle w:val="CRCoverPage"/>
              <w:spacing w:after="0"/>
              <w:rPr>
                <w:b/>
                <w:i/>
                <w:noProof/>
                <w:sz w:val="8"/>
                <w:szCs w:val="8"/>
              </w:rPr>
            </w:pPr>
          </w:p>
        </w:tc>
        <w:tc>
          <w:tcPr>
            <w:tcW w:w="1986" w:type="dxa"/>
            <w:gridSpan w:val="4"/>
          </w:tcPr>
          <w:p w14:paraId="2E6CA2DA" w14:textId="77777777" w:rsidR="001E41F3" w:rsidRDefault="001E41F3">
            <w:pPr>
              <w:pStyle w:val="CRCoverPage"/>
              <w:spacing w:after="0"/>
              <w:rPr>
                <w:noProof/>
                <w:sz w:val="8"/>
                <w:szCs w:val="8"/>
              </w:rPr>
            </w:pPr>
          </w:p>
        </w:tc>
        <w:tc>
          <w:tcPr>
            <w:tcW w:w="2267" w:type="dxa"/>
            <w:gridSpan w:val="2"/>
          </w:tcPr>
          <w:p w14:paraId="18B05226" w14:textId="77777777" w:rsidR="001E41F3" w:rsidRDefault="001E41F3">
            <w:pPr>
              <w:pStyle w:val="CRCoverPage"/>
              <w:spacing w:after="0"/>
              <w:rPr>
                <w:noProof/>
                <w:sz w:val="8"/>
                <w:szCs w:val="8"/>
              </w:rPr>
            </w:pPr>
          </w:p>
        </w:tc>
        <w:tc>
          <w:tcPr>
            <w:tcW w:w="1417" w:type="dxa"/>
            <w:gridSpan w:val="3"/>
          </w:tcPr>
          <w:p w14:paraId="3F4C4430" w14:textId="77777777" w:rsidR="001E41F3" w:rsidRDefault="001E41F3">
            <w:pPr>
              <w:pStyle w:val="CRCoverPage"/>
              <w:spacing w:after="0"/>
              <w:rPr>
                <w:noProof/>
                <w:sz w:val="8"/>
                <w:szCs w:val="8"/>
              </w:rPr>
            </w:pPr>
          </w:p>
        </w:tc>
        <w:tc>
          <w:tcPr>
            <w:tcW w:w="2127" w:type="dxa"/>
            <w:tcBorders>
              <w:right w:val="single" w:sz="4" w:space="0" w:color="auto"/>
            </w:tcBorders>
          </w:tcPr>
          <w:p w14:paraId="6BE0AABE" w14:textId="77777777" w:rsidR="001E41F3" w:rsidRDefault="001E41F3">
            <w:pPr>
              <w:pStyle w:val="CRCoverPage"/>
              <w:spacing w:after="0"/>
              <w:rPr>
                <w:noProof/>
                <w:sz w:val="8"/>
                <w:szCs w:val="8"/>
              </w:rPr>
            </w:pPr>
          </w:p>
        </w:tc>
      </w:tr>
      <w:tr w:rsidR="001E41F3" w14:paraId="28661C31" w14:textId="77777777" w:rsidTr="00547111">
        <w:trPr>
          <w:cantSplit/>
        </w:trPr>
        <w:tc>
          <w:tcPr>
            <w:tcW w:w="1843" w:type="dxa"/>
            <w:tcBorders>
              <w:left w:val="single" w:sz="4" w:space="0" w:color="auto"/>
            </w:tcBorders>
          </w:tcPr>
          <w:p w14:paraId="081DD0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D7986D" w14:textId="77777777" w:rsidR="001E41F3" w:rsidRDefault="00E24E24" w:rsidP="00D24991">
            <w:pPr>
              <w:pStyle w:val="CRCoverPage"/>
              <w:spacing w:after="0"/>
              <w:ind w:left="100" w:right="-609"/>
              <w:rPr>
                <w:b/>
                <w:noProof/>
              </w:rPr>
            </w:pPr>
            <w:r>
              <w:rPr>
                <w:b/>
                <w:noProof/>
              </w:rPr>
              <w:t>F</w:t>
            </w:r>
          </w:p>
        </w:tc>
        <w:tc>
          <w:tcPr>
            <w:tcW w:w="3402" w:type="dxa"/>
            <w:gridSpan w:val="5"/>
            <w:tcBorders>
              <w:left w:val="nil"/>
            </w:tcBorders>
          </w:tcPr>
          <w:p w14:paraId="3BFF858F" w14:textId="77777777" w:rsidR="001E41F3" w:rsidRDefault="001E41F3">
            <w:pPr>
              <w:pStyle w:val="CRCoverPage"/>
              <w:spacing w:after="0"/>
              <w:rPr>
                <w:noProof/>
              </w:rPr>
            </w:pPr>
          </w:p>
        </w:tc>
        <w:tc>
          <w:tcPr>
            <w:tcW w:w="1417" w:type="dxa"/>
            <w:gridSpan w:val="3"/>
            <w:tcBorders>
              <w:left w:val="nil"/>
            </w:tcBorders>
          </w:tcPr>
          <w:p w14:paraId="54B391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DF9BBB" w14:textId="77777777" w:rsidR="001E41F3" w:rsidRDefault="009B162C">
            <w:pPr>
              <w:pStyle w:val="CRCoverPage"/>
              <w:spacing w:after="0"/>
              <w:ind w:left="100"/>
              <w:rPr>
                <w:noProof/>
              </w:rPr>
            </w:pPr>
            <w:r w:rsidRPr="00E24E24">
              <w:rPr>
                <w:noProof/>
              </w:rPr>
              <w:t>Rel-17</w:t>
            </w:r>
          </w:p>
        </w:tc>
      </w:tr>
      <w:tr w:rsidR="001E41F3" w14:paraId="2A1B2346" w14:textId="77777777" w:rsidTr="00547111">
        <w:tc>
          <w:tcPr>
            <w:tcW w:w="1843" w:type="dxa"/>
            <w:tcBorders>
              <w:left w:val="single" w:sz="4" w:space="0" w:color="auto"/>
              <w:bottom w:val="single" w:sz="4" w:space="0" w:color="auto"/>
            </w:tcBorders>
          </w:tcPr>
          <w:p w14:paraId="705453AC" w14:textId="77777777" w:rsidR="001E41F3" w:rsidRDefault="001E41F3">
            <w:pPr>
              <w:pStyle w:val="CRCoverPage"/>
              <w:spacing w:after="0"/>
              <w:rPr>
                <w:b/>
                <w:i/>
                <w:noProof/>
              </w:rPr>
            </w:pPr>
          </w:p>
        </w:tc>
        <w:tc>
          <w:tcPr>
            <w:tcW w:w="4677" w:type="dxa"/>
            <w:gridSpan w:val="8"/>
            <w:tcBorders>
              <w:bottom w:val="single" w:sz="4" w:space="0" w:color="auto"/>
            </w:tcBorders>
          </w:tcPr>
          <w:p w14:paraId="6E1ADF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FB23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8464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FA3BB82" w14:textId="77777777" w:rsidTr="00547111">
        <w:tc>
          <w:tcPr>
            <w:tcW w:w="1843" w:type="dxa"/>
          </w:tcPr>
          <w:p w14:paraId="6E250D5E" w14:textId="77777777" w:rsidR="001E41F3" w:rsidRDefault="001E41F3">
            <w:pPr>
              <w:pStyle w:val="CRCoverPage"/>
              <w:spacing w:after="0"/>
              <w:rPr>
                <w:b/>
                <w:i/>
                <w:noProof/>
                <w:sz w:val="8"/>
                <w:szCs w:val="8"/>
              </w:rPr>
            </w:pPr>
          </w:p>
        </w:tc>
        <w:tc>
          <w:tcPr>
            <w:tcW w:w="7797" w:type="dxa"/>
            <w:gridSpan w:val="10"/>
          </w:tcPr>
          <w:p w14:paraId="1E7EC04B" w14:textId="77777777" w:rsidR="001E41F3" w:rsidRDefault="001E41F3">
            <w:pPr>
              <w:pStyle w:val="CRCoverPage"/>
              <w:spacing w:after="0"/>
              <w:rPr>
                <w:noProof/>
                <w:sz w:val="8"/>
                <w:szCs w:val="8"/>
              </w:rPr>
            </w:pPr>
          </w:p>
        </w:tc>
      </w:tr>
      <w:tr w:rsidR="001E41F3" w14:paraId="65DE1427" w14:textId="77777777" w:rsidTr="00547111">
        <w:tc>
          <w:tcPr>
            <w:tcW w:w="2694" w:type="dxa"/>
            <w:gridSpan w:val="2"/>
            <w:tcBorders>
              <w:top w:val="single" w:sz="4" w:space="0" w:color="auto"/>
              <w:left w:val="single" w:sz="4" w:space="0" w:color="auto"/>
            </w:tcBorders>
          </w:tcPr>
          <w:p w14:paraId="475D68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57388" w14:textId="46B54C94" w:rsidR="001E41F3" w:rsidRPr="00AF1A6F" w:rsidRDefault="00676A6D" w:rsidP="00D72AD7">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xml:space="preserve">, it proposes that when the AMF realloation happens during mobility registration update or handover procedure, the new AMF needs to support UE onboarding and the new AMF </w:t>
            </w:r>
            <w:r w:rsidR="003E025E">
              <w:rPr>
                <w:noProof/>
              </w:rPr>
              <w:t xml:space="preserve">may </w:t>
            </w:r>
            <w:r w:rsidR="00D72AD7">
              <w:rPr>
                <w:noProof/>
              </w:rPr>
              <w:t>start a new timer for the UE registered onboarding</w:t>
            </w:r>
            <w:r>
              <w:rPr>
                <w:noProof/>
              </w:rPr>
              <w:t>.</w:t>
            </w:r>
          </w:p>
        </w:tc>
      </w:tr>
      <w:tr w:rsidR="001E41F3" w14:paraId="27705F4B" w14:textId="77777777" w:rsidTr="00547111">
        <w:tc>
          <w:tcPr>
            <w:tcW w:w="2694" w:type="dxa"/>
            <w:gridSpan w:val="2"/>
            <w:tcBorders>
              <w:left w:val="single" w:sz="4" w:space="0" w:color="auto"/>
            </w:tcBorders>
          </w:tcPr>
          <w:p w14:paraId="13B7FD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8AAF36" w14:textId="77777777" w:rsidR="001E41F3" w:rsidRPr="00AF1A6F" w:rsidRDefault="001E41F3">
            <w:pPr>
              <w:pStyle w:val="CRCoverPage"/>
              <w:spacing w:after="0"/>
              <w:rPr>
                <w:noProof/>
                <w:sz w:val="8"/>
                <w:szCs w:val="8"/>
                <w:highlight w:val="green"/>
              </w:rPr>
            </w:pPr>
          </w:p>
        </w:tc>
      </w:tr>
      <w:tr w:rsidR="001E41F3" w14:paraId="476ED550" w14:textId="77777777" w:rsidTr="00547111">
        <w:tc>
          <w:tcPr>
            <w:tcW w:w="2694" w:type="dxa"/>
            <w:gridSpan w:val="2"/>
            <w:tcBorders>
              <w:left w:val="single" w:sz="4" w:space="0" w:color="auto"/>
            </w:tcBorders>
          </w:tcPr>
          <w:p w14:paraId="1D048E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4C3F8" w14:textId="24EA88E0" w:rsidR="001E41F3" w:rsidRPr="00AF1A6F" w:rsidRDefault="003E025E" w:rsidP="00D72AD7">
            <w:pPr>
              <w:pStyle w:val="CRCoverPage"/>
              <w:spacing w:after="0"/>
              <w:ind w:left="100"/>
              <w:rPr>
                <w:noProof/>
                <w:highlight w:val="green"/>
              </w:rPr>
            </w:pPr>
            <w:r>
              <w:rPr>
                <w:noProof/>
              </w:rPr>
              <w:t>D</w:t>
            </w:r>
            <w:r w:rsidR="00676A6D">
              <w:rPr>
                <w:noProof/>
              </w:rPr>
              <w:t>uring</w:t>
            </w:r>
            <w:r w:rsidR="00676A6D" w:rsidRPr="00676A6D">
              <w:rPr>
                <w:noProof/>
              </w:rPr>
              <w:t xml:space="preserve"> AMF relocation </w:t>
            </w:r>
            <w:r w:rsidR="00676A6D">
              <w:rPr>
                <w:noProof/>
              </w:rPr>
              <w:t>procedure</w:t>
            </w:r>
            <w:r w:rsidR="00676A6D" w:rsidRPr="00676A6D">
              <w:rPr>
                <w:noProof/>
              </w:rPr>
              <w:t>, the NG-RAN or the old AMF selects the new AMF that support UE onboarding, then</w:t>
            </w:r>
            <w:r w:rsidR="00D72AD7">
              <w:rPr>
                <w:noProof/>
              </w:rPr>
              <w:t xml:space="preserve"> indication that UE is registered for onboarding</w:t>
            </w:r>
            <w:r w:rsidR="00676A6D" w:rsidRPr="00676A6D">
              <w:rPr>
                <w:noProof/>
              </w:rPr>
              <w:t xml:space="preserve"> is</w:t>
            </w:r>
            <w:r w:rsidR="000B3AF7">
              <w:rPr>
                <w:noProof/>
              </w:rPr>
              <w:t xml:space="preserve"> sto</w:t>
            </w:r>
            <w:r>
              <w:rPr>
                <w:noProof/>
              </w:rPr>
              <w:t>r</w:t>
            </w:r>
            <w:r w:rsidR="000B3AF7">
              <w:rPr>
                <w:noProof/>
              </w:rPr>
              <w:t>ed as part of the UE context that</w:t>
            </w:r>
            <w:r>
              <w:rPr>
                <w:noProof/>
              </w:rPr>
              <w:t xml:space="preserve"> is</w:t>
            </w:r>
            <w:r w:rsidR="00676A6D" w:rsidRPr="00676A6D">
              <w:rPr>
                <w:noProof/>
              </w:rPr>
              <w:t xml:space="preserve"> transferred to the new AMF to </w:t>
            </w:r>
            <w:r>
              <w:rPr>
                <w:noProof/>
              </w:rPr>
              <w:t xml:space="preserve">allow </w:t>
            </w:r>
            <w:r w:rsidR="00D72AD7">
              <w:rPr>
                <w:noProof/>
              </w:rPr>
              <w:t>start</w:t>
            </w:r>
            <w:r>
              <w:rPr>
                <w:noProof/>
              </w:rPr>
              <w:t>ing</w:t>
            </w:r>
            <w:r w:rsidR="00D72AD7">
              <w:rPr>
                <w:noProof/>
              </w:rPr>
              <w:t xml:space="preserve"> a new timer if needed</w:t>
            </w:r>
            <w:r>
              <w:rPr>
                <w:noProof/>
              </w:rPr>
              <w:t>.</w:t>
            </w:r>
          </w:p>
        </w:tc>
      </w:tr>
      <w:tr w:rsidR="001E41F3" w14:paraId="0603BB11" w14:textId="77777777" w:rsidTr="00547111">
        <w:tc>
          <w:tcPr>
            <w:tcW w:w="2694" w:type="dxa"/>
            <w:gridSpan w:val="2"/>
            <w:tcBorders>
              <w:left w:val="single" w:sz="4" w:space="0" w:color="auto"/>
            </w:tcBorders>
          </w:tcPr>
          <w:p w14:paraId="01FA3E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DFB9" w14:textId="77777777" w:rsidR="001E41F3" w:rsidRPr="00AF1A6F" w:rsidRDefault="001E41F3">
            <w:pPr>
              <w:pStyle w:val="CRCoverPage"/>
              <w:spacing w:after="0"/>
              <w:rPr>
                <w:noProof/>
                <w:sz w:val="8"/>
                <w:szCs w:val="8"/>
                <w:highlight w:val="green"/>
              </w:rPr>
            </w:pPr>
          </w:p>
        </w:tc>
      </w:tr>
      <w:tr w:rsidR="001E41F3" w14:paraId="19104A70" w14:textId="77777777" w:rsidTr="00547111">
        <w:tc>
          <w:tcPr>
            <w:tcW w:w="2694" w:type="dxa"/>
            <w:gridSpan w:val="2"/>
            <w:tcBorders>
              <w:left w:val="single" w:sz="4" w:space="0" w:color="auto"/>
              <w:bottom w:val="single" w:sz="4" w:space="0" w:color="auto"/>
            </w:tcBorders>
          </w:tcPr>
          <w:p w14:paraId="582C3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30695" w14:textId="77777777" w:rsidR="001E41F3" w:rsidRPr="00AF1A6F" w:rsidRDefault="00676A6D" w:rsidP="00676A6D">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14:paraId="04FF7800" w14:textId="77777777" w:rsidTr="00547111">
        <w:tc>
          <w:tcPr>
            <w:tcW w:w="2694" w:type="dxa"/>
            <w:gridSpan w:val="2"/>
          </w:tcPr>
          <w:p w14:paraId="21046908" w14:textId="77777777" w:rsidR="001E41F3" w:rsidRDefault="001E41F3">
            <w:pPr>
              <w:pStyle w:val="CRCoverPage"/>
              <w:spacing w:after="0"/>
              <w:rPr>
                <w:b/>
                <w:i/>
                <w:noProof/>
                <w:sz w:val="8"/>
                <w:szCs w:val="8"/>
              </w:rPr>
            </w:pPr>
          </w:p>
        </w:tc>
        <w:tc>
          <w:tcPr>
            <w:tcW w:w="6946" w:type="dxa"/>
            <w:gridSpan w:val="9"/>
          </w:tcPr>
          <w:p w14:paraId="413E102D" w14:textId="77777777" w:rsidR="001E41F3" w:rsidRDefault="001E41F3">
            <w:pPr>
              <w:pStyle w:val="CRCoverPage"/>
              <w:spacing w:after="0"/>
              <w:rPr>
                <w:noProof/>
                <w:sz w:val="8"/>
                <w:szCs w:val="8"/>
              </w:rPr>
            </w:pPr>
          </w:p>
        </w:tc>
      </w:tr>
      <w:tr w:rsidR="001E41F3" w14:paraId="5005DF52" w14:textId="77777777" w:rsidTr="00547111">
        <w:tc>
          <w:tcPr>
            <w:tcW w:w="2694" w:type="dxa"/>
            <w:gridSpan w:val="2"/>
            <w:tcBorders>
              <w:top w:val="single" w:sz="4" w:space="0" w:color="auto"/>
              <w:left w:val="single" w:sz="4" w:space="0" w:color="auto"/>
            </w:tcBorders>
          </w:tcPr>
          <w:p w14:paraId="57AB4F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22117D" w14:textId="77777777" w:rsidR="001E41F3" w:rsidRDefault="000E1585">
            <w:pPr>
              <w:pStyle w:val="CRCoverPage"/>
              <w:spacing w:after="0"/>
              <w:ind w:left="100"/>
              <w:rPr>
                <w:noProof/>
              </w:rPr>
            </w:pPr>
            <w:r>
              <w:t xml:space="preserve">5.30.2.10.2.6, </w:t>
            </w:r>
            <w:r w:rsidR="00B82D5C">
              <w:t>5.30.2.10.2.7</w:t>
            </w:r>
            <w:r w:rsidR="00446207">
              <w:t>, 6.3.5</w:t>
            </w:r>
          </w:p>
        </w:tc>
      </w:tr>
      <w:tr w:rsidR="001E41F3" w14:paraId="00759587" w14:textId="77777777" w:rsidTr="00547111">
        <w:tc>
          <w:tcPr>
            <w:tcW w:w="2694" w:type="dxa"/>
            <w:gridSpan w:val="2"/>
            <w:tcBorders>
              <w:left w:val="single" w:sz="4" w:space="0" w:color="auto"/>
            </w:tcBorders>
          </w:tcPr>
          <w:p w14:paraId="0C5530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3BCEB4" w14:textId="77777777" w:rsidR="001E41F3" w:rsidRDefault="001E41F3">
            <w:pPr>
              <w:pStyle w:val="CRCoverPage"/>
              <w:spacing w:after="0"/>
              <w:rPr>
                <w:noProof/>
                <w:sz w:val="8"/>
                <w:szCs w:val="8"/>
              </w:rPr>
            </w:pPr>
          </w:p>
        </w:tc>
      </w:tr>
      <w:tr w:rsidR="001E41F3" w14:paraId="46C20569" w14:textId="77777777" w:rsidTr="00547111">
        <w:tc>
          <w:tcPr>
            <w:tcW w:w="2694" w:type="dxa"/>
            <w:gridSpan w:val="2"/>
            <w:tcBorders>
              <w:left w:val="single" w:sz="4" w:space="0" w:color="auto"/>
            </w:tcBorders>
          </w:tcPr>
          <w:p w14:paraId="39F6101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531F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A47E4" w14:textId="77777777" w:rsidR="001E41F3" w:rsidRDefault="001E41F3">
            <w:pPr>
              <w:pStyle w:val="CRCoverPage"/>
              <w:spacing w:after="0"/>
              <w:jc w:val="center"/>
              <w:rPr>
                <w:b/>
                <w:caps/>
                <w:noProof/>
              </w:rPr>
            </w:pPr>
            <w:r>
              <w:rPr>
                <w:b/>
                <w:caps/>
                <w:noProof/>
              </w:rPr>
              <w:t>N</w:t>
            </w:r>
          </w:p>
        </w:tc>
        <w:tc>
          <w:tcPr>
            <w:tcW w:w="2977" w:type="dxa"/>
            <w:gridSpan w:val="4"/>
          </w:tcPr>
          <w:p w14:paraId="56D4BF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18181" w14:textId="77777777" w:rsidR="001E41F3" w:rsidRDefault="001E41F3">
            <w:pPr>
              <w:pStyle w:val="CRCoverPage"/>
              <w:spacing w:after="0"/>
              <w:ind w:left="99"/>
              <w:rPr>
                <w:noProof/>
              </w:rPr>
            </w:pPr>
          </w:p>
        </w:tc>
      </w:tr>
      <w:tr w:rsidR="001E41F3" w14:paraId="5FFD5FFF" w14:textId="77777777" w:rsidTr="00547111">
        <w:tc>
          <w:tcPr>
            <w:tcW w:w="2694" w:type="dxa"/>
            <w:gridSpan w:val="2"/>
            <w:tcBorders>
              <w:left w:val="single" w:sz="4" w:space="0" w:color="auto"/>
            </w:tcBorders>
          </w:tcPr>
          <w:p w14:paraId="1C5654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04E2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515"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7B2E9D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630681" w14:textId="77777777" w:rsidR="001E41F3" w:rsidRDefault="00145D43">
            <w:pPr>
              <w:pStyle w:val="CRCoverPage"/>
              <w:spacing w:after="0"/>
              <w:ind w:left="99"/>
              <w:rPr>
                <w:noProof/>
              </w:rPr>
            </w:pPr>
            <w:r>
              <w:rPr>
                <w:noProof/>
              </w:rPr>
              <w:t xml:space="preserve">TS/TR ... CR ... </w:t>
            </w:r>
          </w:p>
        </w:tc>
      </w:tr>
      <w:tr w:rsidR="001E41F3" w14:paraId="27F85C9F" w14:textId="77777777" w:rsidTr="00547111">
        <w:tc>
          <w:tcPr>
            <w:tcW w:w="2694" w:type="dxa"/>
            <w:gridSpan w:val="2"/>
            <w:tcBorders>
              <w:left w:val="single" w:sz="4" w:space="0" w:color="auto"/>
            </w:tcBorders>
          </w:tcPr>
          <w:p w14:paraId="1658B1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96D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6740A"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629E6D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A7787" w14:textId="77777777" w:rsidR="001E41F3" w:rsidRDefault="00145D43">
            <w:pPr>
              <w:pStyle w:val="CRCoverPage"/>
              <w:spacing w:after="0"/>
              <w:ind w:left="99"/>
              <w:rPr>
                <w:noProof/>
              </w:rPr>
            </w:pPr>
            <w:r>
              <w:rPr>
                <w:noProof/>
              </w:rPr>
              <w:t xml:space="preserve">TS/TR ... CR ... </w:t>
            </w:r>
          </w:p>
        </w:tc>
      </w:tr>
      <w:tr w:rsidR="001E41F3" w14:paraId="7092527A" w14:textId="77777777" w:rsidTr="00547111">
        <w:tc>
          <w:tcPr>
            <w:tcW w:w="2694" w:type="dxa"/>
            <w:gridSpan w:val="2"/>
            <w:tcBorders>
              <w:left w:val="single" w:sz="4" w:space="0" w:color="auto"/>
            </w:tcBorders>
          </w:tcPr>
          <w:p w14:paraId="7E060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850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90760"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318CC9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D26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1C09A" w14:textId="77777777" w:rsidTr="008863B9">
        <w:tc>
          <w:tcPr>
            <w:tcW w:w="2694" w:type="dxa"/>
            <w:gridSpan w:val="2"/>
            <w:tcBorders>
              <w:left w:val="single" w:sz="4" w:space="0" w:color="auto"/>
            </w:tcBorders>
          </w:tcPr>
          <w:p w14:paraId="38730E07" w14:textId="77777777" w:rsidR="001E41F3" w:rsidRDefault="001E41F3">
            <w:pPr>
              <w:pStyle w:val="CRCoverPage"/>
              <w:spacing w:after="0"/>
              <w:rPr>
                <w:b/>
                <w:i/>
                <w:noProof/>
              </w:rPr>
            </w:pPr>
          </w:p>
        </w:tc>
        <w:tc>
          <w:tcPr>
            <w:tcW w:w="6946" w:type="dxa"/>
            <w:gridSpan w:val="9"/>
            <w:tcBorders>
              <w:right w:val="single" w:sz="4" w:space="0" w:color="auto"/>
            </w:tcBorders>
          </w:tcPr>
          <w:p w14:paraId="30EE03BA" w14:textId="77777777" w:rsidR="001E41F3" w:rsidRDefault="001E41F3">
            <w:pPr>
              <w:pStyle w:val="CRCoverPage"/>
              <w:spacing w:after="0"/>
              <w:rPr>
                <w:noProof/>
              </w:rPr>
            </w:pPr>
          </w:p>
        </w:tc>
      </w:tr>
      <w:tr w:rsidR="001E41F3" w14:paraId="49FD3ADE" w14:textId="77777777" w:rsidTr="008863B9">
        <w:tc>
          <w:tcPr>
            <w:tcW w:w="2694" w:type="dxa"/>
            <w:gridSpan w:val="2"/>
            <w:tcBorders>
              <w:left w:val="single" w:sz="4" w:space="0" w:color="auto"/>
              <w:bottom w:val="single" w:sz="4" w:space="0" w:color="auto"/>
            </w:tcBorders>
          </w:tcPr>
          <w:p w14:paraId="621699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C6D63" w14:textId="77777777" w:rsidR="001E41F3" w:rsidRDefault="001E41F3">
            <w:pPr>
              <w:pStyle w:val="CRCoverPage"/>
              <w:spacing w:after="0"/>
              <w:ind w:left="100"/>
              <w:rPr>
                <w:noProof/>
              </w:rPr>
            </w:pPr>
          </w:p>
        </w:tc>
      </w:tr>
      <w:tr w:rsidR="008863B9" w:rsidRPr="008863B9" w14:paraId="6D5851E8" w14:textId="77777777" w:rsidTr="008863B9">
        <w:tc>
          <w:tcPr>
            <w:tcW w:w="2694" w:type="dxa"/>
            <w:gridSpan w:val="2"/>
            <w:tcBorders>
              <w:top w:val="single" w:sz="4" w:space="0" w:color="auto"/>
              <w:bottom w:val="single" w:sz="4" w:space="0" w:color="auto"/>
            </w:tcBorders>
          </w:tcPr>
          <w:p w14:paraId="12C83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BDCF4" w14:textId="77777777" w:rsidR="008863B9" w:rsidRPr="008863B9" w:rsidRDefault="008863B9">
            <w:pPr>
              <w:pStyle w:val="CRCoverPage"/>
              <w:spacing w:after="0"/>
              <w:ind w:left="100"/>
              <w:rPr>
                <w:noProof/>
                <w:sz w:val="8"/>
                <w:szCs w:val="8"/>
              </w:rPr>
            </w:pPr>
          </w:p>
        </w:tc>
      </w:tr>
      <w:tr w:rsidR="008863B9" w14:paraId="3EABC794" w14:textId="77777777" w:rsidTr="008863B9">
        <w:tc>
          <w:tcPr>
            <w:tcW w:w="2694" w:type="dxa"/>
            <w:gridSpan w:val="2"/>
            <w:tcBorders>
              <w:top w:val="single" w:sz="4" w:space="0" w:color="auto"/>
              <w:left w:val="single" w:sz="4" w:space="0" w:color="auto"/>
              <w:bottom w:val="single" w:sz="4" w:space="0" w:color="auto"/>
            </w:tcBorders>
          </w:tcPr>
          <w:p w14:paraId="704B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70732" w14:textId="77777777" w:rsidR="008863B9" w:rsidRDefault="008863B9">
            <w:pPr>
              <w:pStyle w:val="CRCoverPage"/>
              <w:spacing w:after="0"/>
              <w:ind w:left="100"/>
              <w:rPr>
                <w:noProof/>
              </w:rPr>
            </w:pPr>
          </w:p>
        </w:tc>
      </w:tr>
    </w:tbl>
    <w:p w14:paraId="5F145E5E" w14:textId="77777777" w:rsidR="001E41F3" w:rsidRDefault="001E41F3">
      <w:pPr>
        <w:pStyle w:val="CRCoverPage"/>
        <w:spacing w:after="0"/>
        <w:rPr>
          <w:noProof/>
          <w:sz w:val="8"/>
          <w:szCs w:val="8"/>
        </w:rPr>
      </w:pPr>
    </w:p>
    <w:p w14:paraId="2B7521A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9C8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1AA2076" w14:textId="77777777" w:rsidR="000E1585" w:rsidRDefault="000E1585" w:rsidP="000E1585">
      <w:pPr>
        <w:pStyle w:val="H6"/>
      </w:pPr>
      <w:r>
        <w:t>5.30.2.10.2.6</w:t>
      </w:r>
      <w:r>
        <w:tab/>
        <w:t>Registration for UE onboarding</w:t>
      </w:r>
    </w:p>
    <w:p w14:paraId="26AC312D" w14:textId="77777777" w:rsidR="000E1585" w:rsidRDefault="000E1585" w:rsidP="000E1585">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6E74AD0" w14:textId="77777777" w:rsidR="000E1585" w:rsidRDefault="000E1585" w:rsidP="000E1585">
      <w:pPr>
        <w:pStyle w:val="NO"/>
      </w:pPr>
      <w:r>
        <w:t>NOTE:</w:t>
      </w:r>
      <w:r>
        <w:tab/>
        <w:t>As the configuration information in the UE does not include any S-NSSAI and DNN used for onboarding, the UE does not include S-NSSAI and DNN in RRC when it registers for UE onboarding purposes to the ONN.</w:t>
      </w:r>
    </w:p>
    <w:p w14:paraId="622DE1A1" w14:textId="77777777" w:rsidR="000E1585" w:rsidRDefault="000E1585" w:rsidP="000E1585">
      <w:r>
        <w:t>The UE shall initiate the NAS registration procedure by sending a NAS Registration Request message with the following characteristics:</w:t>
      </w:r>
    </w:p>
    <w:p w14:paraId="1535D60D" w14:textId="77777777" w:rsidR="000E1585" w:rsidRDefault="000E1585" w:rsidP="000E1585">
      <w:pPr>
        <w:pStyle w:val="B1"/>
      </w:pPr>
      <w:r>
        <w:t>-</w:t>
      </w:r>
      <w:r>
        <w:tab/>
        <w:t>The UE shall set the 5GS Registration Type to the value "SNPN Onboarding" indicating that the registration request is for onboarding.</w:t>
      </w:r>
    </w:p>
    <w:p w14:paraId="4D616E2A" w14:textId="77777777" w:rsidR="000E1585" w:rsidRDefault="000E1585" w:rsidP="000E1585">
      <w:pPr>
        <w:pStyle w:val="B1"/>
      </w:pPr>
      <w:r>
        <w:t>-</w:t>
      </w:r>
      <w: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14:paraId="2DCC1900" w14:textId="77777777" w:rsidR="000E1585" w:rsidRDefault="000E1585" w:rsidP="000E1585">
      <w:r>
        <w:t>The UE does not include a Requested NSSAI in NAS signalling when it registers for UE onboarding purposes to the ONN.</w:t>
      </w:r>
    </w:p>
    <w:p w14:paraId="09E7E361" w14:textId="77777777" w:rsidR="000E1585" w:rsidRDefault="000E1585" w:rsidP="000E1585">
      <w:r>
        <w:t>The AMF supporting UE onboarding is configured with AMF Onboarding Configuration Data that may include e.g.:</w:t>
      </w:r>
    </w:p>
    <w:p w14:paraId="200AB391" w14:textId="77777777" w:rsidR="000E1585" w:rsidRDefault="000E1585" w:rsidP="000E1585">
      <w:pPr>
        <w:pStyle w:val="B1"/>
      </w:pPr>
      <w:r>
        <w:t>-</w:t>
      </w:r>
      <w:r>
        <w:tab/>
        <w:t>S-NSSAI and DNN to be used for UE onboarding or a configured SMF for the DNN and S-NSSAI used for UE onboarding;</w:t>
      </w:r>
    </w:p>
    <w:p w14:paraId="55978569" w14:textId="77777777" w:rsidR="000E1585" w:rsidRDefault="000E1585" w:rsidP="000E1585">
      <w:pPr>
        <w:pStyle w:val="B1"/>
      </w:pPr>
      <w:r>
        <w:t>-</w:t>
      </w:r>
      <w:r>
        <w:tab/>
        <w:t>Information to enable User Plane Remote Provisioning of UEs in SNPNs, see clause 5.30.2.10.4.</w:t>
      </w:r>
    </w:p>
    <w:p w14:paraId="30E5EEC7" w14:textId="77777777" w:rsidR="000E1585" w:rsidRDefault="000E1585" w:rsidP="000E1585">
      <w:r>
        <w:t>When the AMF receives a NAS Registration Request with a 5GS Registration Type set to "SNPN Onboarding", the AMF:</w:t>
      </w:r>
    </w:p>
    <w:p w14:paraId="000615C6" w14:textId="77777777" w:rsidR="000E1585" w:rsidRDefault="000E1585" w:rsidP="000E1585">
      <w:pPr>
        <w:pStyle w:val="B1"/>
      </w:pPr>
      <w:r>
        <w:t>-</w:t>
      </w:r>
      <w:r>
        <w:tab/>
        <w:t>starts an authentication procedure towards the AUSF, the authentication procedure is specified in TS 33.501 [29]. The AMF selects an appropriate AUSF as described in clause 6.3.4.</w:t>
      </w:r>
    </w:p>
    <w:p w14:paraId="047DF95E" w14:textId="77777777" w:rsidR="000E1585" w:rsidRDefault="000E1585" w:rsidP="000E1585">
      <w:pPr>
        <w:pStyle w:val="B1"/>
        <w:rPr>
          <w:ins w:id="2" w:author="Ericsson1" w:date="2021-08-06T11:14:00Z"/>
        </w:rPr>
      </w:pPr>
      <w:r>
        <w:t>-</w:t>
      </w:r>
      <w:r>
        <w:tab/>
        <w:t>applies the AMF Onboarding Configuration Data e.g., used to restrict UE network usage to only onboarding for user plane remote provisioning of UE as described in 5.30.2.10.4.3.</w:t>
      </w:r>
    </w:p>
    <w:p w14:paraId="6FD4339C" w14:textId="5491B325" w:rsidR="000E1585" w:rsidRDefault="000E1585" w:rsidP="000E1585">
      <w:pPr>
        <w:pStyle w:val="B1"/>
      </w:pPr>
      <w:ins w:id="3" w:author="Ericsson1" w:date="2021-08-06T11:14:00Z">
        <w:r>
          <w:t>-</w:t>
        </w:r>
        <w:r>
          <w:tab/>
          <w:t xml:space="preserve">stores in the </w:t>
        </w:r>
      </w:ins>
      <w:ins w:id="4" w:author="Ericsson1" w:date="2021-08-06T11:15:00Z">
        <w:r>
          <w:t xml:space="preserve">UE </w:t>
        </w:r>
      </w:ins>
      <w:ins w:id="5" w:author="Nokia-user1" w:date="2021-08-19T11:46:00Z">
        <w:r w:rsidR="003E025E">
          <w:t>c</w:t>
        </w:r>
      </w:ins>
      <w:ins w:id="6" w:author="Ericsson1" w:date="2021-08-06T11:15:00Z">
        <w:r>
          <w:t>ontext in AMF</w:t>
        </w:r>
      </w:ins>
      <w:ins w:id="7" w:author="Huawei-Z2" w:date="2021-08-18T20:36:00Z">
        <w:r>
          <w:t xml:space="preserve"> an indication</w:t>
        </w:r>
      </w:ins>
      <w:ins w:id="8" w:author="Ericsson1" w:date="2021-08-06T11:15:00Z">
        <w:r>
          <w:t xml:space="preserve"> that the UE is registered for </w:t>
        </w:r>
      </w:ins>
      <w:ins w:id="9" w:author="Colom Ikuno, Josep" w:date="2021-08-20T12:14:00Z">
        <w:r w:rsidR="00C011E2">
          <w:t xml:space="preserve">SNPN </w:t>
        </w:r>
      </w:ins>
      <w:ins w:id="10" w:author="Ericsson1" w:date="2021-08-06T11:15:00Z">
        <w:r>
          <w:t>onboarding.</w:t>
        </w:r>
      </w:ins>
    </w:p>
    <w:p w14:paraId="3ACCD277" w14:textId="77777777" w:rsidR="000E1585" w:rsidRDefault="000E1585" w:rsidP="000E1585">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5EB2EB22" w14:textId="77777777" w:rsidR="000E1585" w:rsidRPr="0042466D" w:rsidRDefault="000E1585" w:rsidP="000E1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t xml:space="preserve"> </w:t>
      </w: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F35145" w14:textId="77777777" w:rsidR="003A3A9F" w:rsidRDefault="003A3A9F" w:rsidP="000E1585">
      <w:pPr>
        <w:pStyle w:val="H6"/>
      </w:pPr>
      <w:r>
        <w:t>5.30.2.10.2.7</w:t>
      </w:r>
      <w:r>
        <w:tab/>
        <w:t>Deregistration from the ON-SNPN for onboarding registered UE</w:t>
      </w:r>
    </w:p>
    <w:p w14:paraId="61817657" w14:textId="77777777" w:rsidR="003A3A9F" w:rsidRDefault="003A3A9F" w:rsidP="003A3A9F">
      <w:r>
        <w:t>Once remote provisioning of SO-SNPN credentials is completed, the UE should initiate deregistration from the ON-SNPN.</w:t>
      </w:r>
    </w:p>
    <w:p w14:paraId="3EA5E33D" w14:textId="77777777" w:rsidR="00657698" w:rsidRDefault="003A3A9F" w:rsidP="003A3A9F">
      <w:pPr>
        <w:rPr>
          <w:ins w:id="11" w:author="Huawei-Z" w:date="2021-07-09T10:58:00Z"/>
          <w:noProof/>
          <w:lang w:val="en-US" w:eastAsia="zh-CN"/>
        </w:rPr>
      </w:pPr>
      <w:r>
        <w:t>Based on ON-SNPN policies, the AMF may start an implementation specific timer once the UE has registered to the ON-SNPN for the purpose of onboarding. Expiry of this timer triggers the AMF to deregister the onboarding registered UE from the ON-SNPN.</w:t>
      </w:r>
      <w:ins w:id="12" w:author="Huawei-Z" w:date="2021-07-09T10:58:00Z">
        <w:r w:rsidR="00657698" w:rsidRPr="00657698">
          <w:rPr>
            <w:rFonts w:hint="eastAsia"/>
            <w:noProof/>
            <w:lang w:val="en-US" w:eastAsia="zh-CN"/>
          </w:rPr>
          <w:t xml:space="preserve"> </w:t>
        </w:r>
      </w:ins>
    </w:p>
    <w:p w14:paraId="7D0B69C2" w14:textId="292970DC" w:rsidR="003A3A9F" w:rsidRDefault="00657698" w:rsidP="003A3A9F">
      <w:ins w:id="13" w:author="Huawei-Z" w:date="2021-07-09T10:58:00Z">
        <w:r>
          <w:rPr>
            <w:rFonts w:hint="eastAsia"/>
            <w:noProof/>
            <w:lang w:val="en-US" w:eastAsia="zh-CN"/>
          </w:rPr>
          <w:t>When</w:t>
        </w:r>
        <w:r>
          <w:rPr>
            <w:noProof/>
            <w:lang w:val="en-US" w:eastAsia="zh-CN"/>
          </w:rPr>
          <w:t xml:space="preserve"> </w:t>
        </w:r>
        <w:r>
          <w:rPr>
            <w:noProof/>
            <w:lang w:val="en-US"/>
          </w:rPr>
          <w:t xml:space="preserve">AMF re-allocation occurs for </w:t>
        </w:r>
      </w:ins>
      <w:ins w:id="14" w:author="Colom Ikuno, Josep" w:date="2021-08-20T12:15:00Z">
        <w:r w:rsidR="00C011E2">
          <w:rPr>
            <w:lang w:eastAsia="zh-CN"/>
          </w:rPr>
          <w:t xml:space="preserve">a </w:t>
        </w:r>
      </w:ins>
      <w:ins w:id="15" w:author="Huawei-Z" w:date="2021-07-09T10:58:00Z">
        <w:r>
          <w:rPr>
            <w:lang w:eastAsia="zh-CN"/>
          </w:rPr>
          <w:t xml:space="preserve">UE </w:t>
        </w:r>
      </w:ins>
      <w:ins w:id="16" w:author="Colom Ikuno, Josep" w:date="2021-08-20T12:15:00Z">
        <w:r w:rsidR="00C011E2">
          <w:rPr>
            <w:lang w:eastAsia="zh-CN"/>
          </w:rPr>
          <w:t>registered for SN</w:t>
        </w:r>
      </w:ins>
      <w:ins w:id="17" w:author="Colom Ikuno, Josep" w:date="2021-08-20T12:18:00Z">
        <w:r w:rsidR="0022233C">
          <w:rPr>
            <w:lang w:eastAsia="zh-CN"/>
          </w:rPr>
          <w:t>P</w:t>
        </w:r>
      </w:ins>
      <w:ins w:id="18" w:author="Colom Ikuno, Josep" w:date="2021-08-20T12:15:00Z">
        <w:r w:rsidR="00C011E2">
          <w:rPr>
            <w:lang w:eastAsia="zh-CN"/>
          </w:rPr>
          <w:t xml:space="preserve">N onboarding </w:t>
        </w:r>
      </w:ins>
      <w:ins w:id="19" w:author="Huawei-Z" w:date="2021-07-09T10:58:00Z">
        <w:r>
          <w:rPr>
            <w:noProof/>
            <w:lang w:val="en-US"/>
          </w:rPr>
          <w:t xml:space="preserve">during mobility registration update procedure as described in </w:t>
        </w:r>
        <w:r>
          <w:t>TS 23.502 [3] in clause </w:t>
        </w:r>
        <w:r w:rsidRPr="000B587F">
          <w:t>4.2.2.2.2</w:t>
        </w:r>
        <w:r>
          <w:t xml:space="preserve"> or during N2 based handover</w:t>
        </w:r>
      </w:ins>
      <w:ins w:id="20" w:author="Huawei-Z" w:date="2021-07-09T10:59:00Z">
        <w:r w:rsidRPr="00657698">
          <w:rPr>
            <w:noProof/>
            <w:lang w:val="en-US"/>
          </w:rPr>
          <w:t xml:space="preserve"> </w:t>
        </w:r>
        <w:r>
          <w:rPr>
            <w:noProof/>
            <w:lang w:val="en-US"/>
          </w:rPr>
          <w:t xml:space="preserve">as described in </w:t>
        </w:r>
        <w:r>
          <w:t>TS 23.502 [3] clause</w:t>
        </w:r>
      </w:ins>
      <w:ins w:id="21" w:author="Huawei-Z" w:date="2021-07-09T10:58:00Z">
        <w:r w:rsidRPr="000B587F">
          <w:t xml:space="preserve"> 4.9.1.3</w:t>
        </w:r>
        <w:r>
          <w:t>, the new AMF support</w:t>
        </w:r>
      </w:ins>
      <w:ins w:id="22" w:author="Huawei-Z" w:date="2021-07-09T11:00:00Z">
        <w:r w:rsidR="00AD41D1">
          <w:t>ing</w:t>
        </w:r>
      </w:ins>
      <w:ins w:id="23" w:author="Huawei-Z" w:date="2021-07-09T10:58:00Z">
        <w:r>
          <w:t xml:space="preserve"> UE</w:t>
        </w:r>
      </w:ins>
      <w:ins w:id="24" w:author="Colom Ikuno, Josep" w:date="2021-08-20T12:15:00Z">
        <w:r w:rsidR="00C011E2">
          <w:t xml:space="preserve"> SNPN</w:t>
        </w:r>
      </w:ins>
      <w:ins w:id="25" w:author="Huawei-Z" w:date="2021-07-09T10:58:00Z">
        <w:r>
          <w:t xml:space="preserve"> onboarding</w:t>
        </w:r>
      </w:ins>
      <w:ins w:id="26" w:author="Huawei-Z" w:date="2021-07-09T11:00:00Z">
        <w:r w:rsidR="00AD41D1">
          <w:t xml:space="preserve"> should be selected</w:t>
        </w:r>
      </w:ins>
      <w:ins w:id="27" w:author="Huawei-Z" w:date="2021-07-09T10:58:00Z">
        <w:r>
          <w:t xml:space="preserve"> as described in clause </w:t>
        </w:r>
      </w:ins>
      <w:ins w:id="28" w:author="Huawei-Z" w:date="2021-07-09T11:01:00Z">
        <w:r w:rsidR="00AD41D1">
          <w:t>6.3.5</w:t>
        </w:r>
      </w:ins>
      <w:ins w:id="29" w:author="Huawei-Z2" w:date="2021-08-19T17:22:00Z">
        <w:r w:rsidR="009506D8">
          <w:t>.</w:t>
        </w:r>
      </w:ins>
      <w:ins w:id="30" w:author="Huawei-Z2" w:date="2021-08-18T20:33:00Z">
        <w:r w:rsidR="00D65B39">
          <w:t xml:space="preserve"> </w:t>
        </w:r>
      </w:ins>
      <w:ins w:id="31" w:author="Huawei-Z7" w:date="2021-08-24T09:50:00Z">
        <w:r w:rsidR="00876B1B">
          <w:t>If the new AMF receives in UE context the indication that the UE is registered for SNPN onboarding</w:t>
        </w:r>
      </w:ins>
      <w:ins w:id="32" w:author="Huawei-Z7" w:date="2021-08-24T09:51:00Z">
        <w:r w:rsidR="00876B1B">
          <w:t>,</w:t>
        </w:r>
      </w:ins>
      <w:ins w:id="33" w:author="Huawei-Z7" w:date="2021-08-24T09:50:00Z">
        <w:r w:rsidR="00876B1B">
          <w:t xml:space="preserve"> </w:t>
        </w:r>
      </w:ins>
      <w:ins w:id="34" w:author="Huawei-Z7" w:date="2021-08-24T09:51:00Z">
        <w:r w:rsidR="00876B1B">
          <w:t>t</w:t>
        </w:r>
      </w:ins>
      <w:ins w:id="35" w:author="Huawei-Z2" w:date="2021-08-18T20:33:00Z">
        <w:r w:rsidR="00D65B39">
          <w:t xml:space="preserve">he new AMF may start </w:t>
        </w:r>
        <w:r w:rsidR="00D65B39">
          <w:lastRenderedPageBreak/>
          <w:t xml:space="preserve">an implementation specific timer </w:t>
        </w:r>
      </w:ins>
      <w:ins w:id="36" w:author="Huawei-Z2" w:date="2021-08-18T20:38:00Z">
        <w:r w:rsidR="002D500A">
          <w:t xml:space="preserve">for when to deregister the UE </w:t>
        </w:r>
      </w:ins>
      <w:ins w:id="37" w:author="Huawei-Z2" w:date="2021-08-18T20:36:00Z">
        <w:r w:rsidR="000E1585">
          <w:t xml:space="preserve">when the new AMF </w:t>
        </w:r>
      </w:ins>
      <w:ins w:id="38" w:author="Qualcomm-146" w:date="2021-08-23T10:01:00Z">
        <w:r w:rsidR="00EF5861">
          <w:t>completes the Registration procedure</w:t>
        </w:r>
      </w:ins>
      <w:ins w:id="39" w:author="Huawei-Z2" w:date="2021-08-18T20:36:00Z">
        <w:r w:rsidR="000E1585">
          <w:t xml:space="preserve"> </w:t>
        </w:r>
      </w:ins>
      <w:ins w:id="40" w:author="Huawei-Z7" w:date="2021-08-24T09:56:00Z">
        <w:r w:rsidR="00876B1B">
          <w:t>(i.e.</w:t>
        </w:r>
      </w:ins>
      <w:ins w:id="41" w:author="Qualcomm-146" w:date="2021-08-23T10:02:00Z">
        <w:r w:rsidR="003C6DF4">
          <w:t xml:space="preserve"> sends Registration Accept to the UE</w:t>
        </w:r>
      </w:ins>
      <w:ins w:id="42" w:author="Huawei-Z7" w:date="2021-08-24T09:56:00Z">
        <w:r w:rsidR="00876B1B">
          <w:t>) or completes the N2 based handover procedure</w:t>
        </w:r>
      </w:ins>
      <w:ins w:id="43" w:author="Qualcomm-146" w:date="2021-08-23T10:01:00Z">
        <w:r w:rsidR="0085659E">
          <w:t>.</w:t>
        </w:r>
      </w:ins>
    </w:p>
    <w:p w14:paraId="39E52612" w14:textId="77777777" w:rsidR="003A3A9F" w:rsidDel="003A3A9F" w:rsidRDefault="003A3A9F" w:rsidP="003A3A9F">
      <w:pPr>
        <w:pStyle w:val="EditorsNote"/>
        <w:rPr>
          <w:del w:id="44" w:author="Huawei-Z" w:date="2021-06-29T17:05:00Z"/>
        </w:rPr>
      </w:pPr>
      <w:del w:id="45" w:author="Huawei-Z" w:date="2021-06-29T17:05:00Z">
        <w:r w:rsidDel="003A3A9F">
          <w:delText>Editor's note:</w:delText>
        </w:r>
        <w:r w:rsidDel="003A3A9F">
          <w:tab/>
          <w:delText>Whether AMF re-allocation is supporte</w:delText>
        </w:r>
        <w:bookmarkStart w:id="46" w:name="_GoBack"/>
        <w:bookmarkEnd w:id="46"/>
        <w:r w:rsidDel="003A3A9F">
          <w:delText>d for a UE registered for the purpose of onboarding and how the deregistration timer is handled in this case is FFS.</w:delText>
        </w:r>
      </w:del>
    </w:p>
    <w:p w14:paraId="26F25E47" w14:textId="77777777" w:rsidR="003A3A9F" w:rsidRDefault="003A3A9F" w:rsidP="003A3A9F">
      <w:pPr>
        <w:pStyle w:val="NO"/>
      </w:pPr>
      <w:r>
        <w:t>NOTE 1:</w:t>
      </w:r>
      <w:r>
        <w:tab/>
        <w:t>This specific timer is used to prevent onboarding registered UEs from staying at the ON-SNPN indefinitely.</w:t>
      </w:r>
    </w:p>
    <w:p w14:paraId="3B178630" w14:textId="77777777" w:rsidR="003A3A9F" w:rsidRDefault="003A3A9F" w:rsidP="003A3A9F">
      <w:pPr>
        <w:pStyle w:val="NO"/>
      </w:pPr>
      <w:r>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14:paraId="1083A25A" w14:textId="77777777" w:rsidR="00E32339" w:rsidRPr="009E0DE1" w:rsidRDefault="00E32339" w:rsidP="00E32339"/>
    <w:p w14:paraId="24F812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D8DE13" w14:textId="77777777" w:rsidR="004D742B" w:rsidRPr="009E0DE1" w:rsidRDefault="004D742B" w:rsidP="004D742B">
      <w:pPr>
        <w:pStyle w:val="3"/>
      </w:pPr>
      <w:bookmarkStart w:id="47" w:name="_Toc75441074"/>
      <w:bookmarkStart w:id="48" w:name="_Toc68015967"/>
      <w:bookmarkStart w:id="49" w:name="_Toc51769615"/>
      <w:bookmarkStart w:id="50" w:name="_Toc47342913"/>
      <w:bookmarkStart w:id="51" w:name="_Toc45184071"/>
      <w:bookmarkStart w:id="52" w:name="_Toc36188160"/>
      <w:bookmarkStart w:id="53" w:name="_Toc27847028"/>
      <w:bookmarkStart w:id="54" w:name="_Toc20150220"/>
      <w:r w:rsidRPr="00182DED">
        <w:t>6</w:t>
      </w:r>
      <w:r w:rsidRPr="009E0DE1">
        <w:t>.3.5</w:t>
      </w:r>
      <w:r w:rsidRPr="009E0DE1">
        <w:tab/>
        <w:t>AMF discovery and selection</w:t>
      </w:r>
      <w:bookmarkEnd w:id="47"/>
    </w:p>
    <w:p w14:paraId="29CC73F1" w14:textId="77777777" w:rsidR="004D742B" w:rsidRDefault="004D742B" w:rsidP="004D742B">
      <w:r w:rsidRPr="009E0DE1">
        <w:t>The AMF</w:t>
      </w:r>
      <w:r>
        <w:t xml:space="preserve"> discovery and</w:t>
      </w:r>
      <w:r w:rsidRPr="009E0DE1">
        <w:t xml:space="preserve"> selection functionality is applicable to both 3GPP access and non-3GPP access.</w:t>
      </w:r>
    </w:p>
    <w:p w14:paraId="2388B3C1" w14:textId="77777777" w:rsidR="004D742B" w:rsidRPr="009E0DE1" w:rsidRDefault="004D742B" w:rsidP="004D742B">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E64A65D" w14:textId="77777777" w:rsidR="004D742B" w:rsidRPr="009E0DE1" w:rsidRDefault="004D742B" w:rsidP="004D742B">
      <w:r w:rsidRPr="009E0DE1">
        <w:t>5G-AN selects an AMF Set and an AMF from the AMF Set under the following circumstances:</w:t>
      </w:r>
    </w:p>
    <w:p w14:paraId="064F20EB" w14:textId="77777777" w:rsidR="004D742B" w:rsidRPr="009E0DE1" w:rsidRDefault="004D742B" w:rsidP="004D742B">
      <w:pPr>
        <w:pStyle w:val="B1"/>
      </w:pPr>
      <w:r w:rsidRPr="009E0DE1">
        <w:t>1)</w:t>
      </w:r>
      <w:r w:rsidRPr="009E0DE1">
        <w:tab/>
        <w:t>When the UE provides no 5G-S-TMSI nor the GUAMI</w:t>
      </w:r>
      <w:r w:rsidRPr="009E0DE1" w:rsidDel="007E2E77">
        <w:t xml:space="preserve"> </w:t>
      </w:r>
      <w:r w:rsidRPr="009E0DE1">
        <w:t>to the 5G-AN.</w:t>
      </w:r>
    </w:p>
    <w:p w14:paraId="24AE96C3" w14:textId="77777777" w:rsidR="004D742B" w:rsidRPr="009E0DE1" w:rsidRDefault="004D742B" w:rsidP="004D742B">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58DA83F1" w14:textId="77777777" w:rsidR="004D742B" w:rsidRPr="009E0DE1" w:rsidRDefault="004D742B" w:rsidP="004D742B">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2048ADE" w14:textId="77777777" w:rsidR="004D742B" w:rsidRDefault="004D742B" w:rsidP="004D742B">
      <w:pPr>
        <w:pStyle w:val="B1"/>
      </w:pPr>
      <w:r>
        <w:t>4)</w:t>
      </w:r>
      <w:r>
        <w:tab/>
        <w:t>When the UE attempts to establish a signalling connection, and the following conditions are met:</w:t>
      </w:r>
    </w:p>
    <w:p w14:paraId="13504A15" w14:textId="77777777" w:rsidR="004D742B" w:rsidRDefault="004D742B" w:rsidP="004D742B">
      <w:pPr>
        <w:pStyle w:val="B2"/>
      </w:pPr>
      <w:r>
        <w:t>-</w:t>
      </w:r>
      <w:r>
        <w:tab/>
        <w:t>the 5G-AN knows in what country the UE is located; and</w:t>
      </w:r>
    </w:p>
    <w:p w14:paraId="0A36BC88" w14:textId="77777777" w:rsidR="004D742B" w:rsidRDefault="004D742B" w:rsidP="004D742B">
      <w:pPr>
        <w:pStyle w:val="B2"/>
      </w:pPr>
      <w:r>
        <w:t>-</w:t>
      </w:r>
      <w:r>
        <w:tab/>
        <w:t>the 5G-AN is connected to AMFs serving different PLMNs of different countries; and</w:t>
      </w:r>
    </w:p>
    <w:p w14:paraId="70EB6A05" w14:textId="77777777" w:rsidR="004D742B" w:rsidRDefault="004D742B" w:rsidP="004D742B">
      <w:pPr>
        <w:pStyle w:val="B2"/>
      </w:pPr>
      <w:r>
        <w:t>-</w:t>
      </w:r>
      <w:r>
        <w:tab/>
        <w:t>the UE provides a 5G-S-TMSI or GUAMI, which indicates an AMF serving a different country to where the UE is currently located; and</w:t>
      </w:r>
    </w:p>
    <w:p w14:paraId="124F4000" w14:textId="77777777" w:rsidR="004D742B" w:rsidRDefault="004D742B" w:rsidP="004D742B">
      <w:pPr>
        <w:pStyle w:val="B2"/>
      </w:pPr>
      <w:r>
        <w:t>-</w:t>
      </w:r>
      <w:r>
        <w:tab/>
        <w:t>the 5G-AN is configured to enforce selection of the AMF based on the country the UE is currently located.</w:t>
      </w:r>
    </w:p>
    <w:p w14:paraId="0556EEFC" w14:textId="77777777" w:rsidR="004D742B" w:rsidRDefault="004D742B" w:rsidP="004D742B">
      <w:pPr>
        <w:pStyle w:val="B1"/>
      </w:pPr>
      <w:r>
        <w:tab/>
        <w:t>Then the 5G-AN shall select an AMF serving a PLMN corresponding to the UE's current location. How 5G-AN selects the AMF in this case is defined in TS 38.410 [125].</w:t>
      </w:r>
    </w:p>
    <w:p w14:paraId="731AE8C0" w14:textId="77777777" w:rsidR="004D742B" w:rsidRDefault="004D742B" w:rsidP="004D742B">
      <w:pPr>
        <w:pStyle w:val="NO"/>
      </w:pPr>
      <w:r>
        <w:t>NOTE:</w:t>
      </w:r>
      <w:r>
        <w:tab/>
        <w:t>AMF selection case 4) does not apply if 5G-</w:t>
      </w:r>
      <w:proofErr w:type="gramStart"/>
      <w:r>
        <w:t>AN</w:t>
      </w:r>
      <w:proofErr w:type="gramEnd"/>
      <w:r>
        <w:t xml:space="preserve"> nodes serves one country only.</w:t>
      </w:r>
    </w:p>
    <w:p w14:paraId="6A5FF839" w14:textId="77777777" w:rsidR="004D742B" w:rsidRPr="009E0DE1" w:rsidRDefault="004D742B" w:rsidP="004D742B">
      <w:r>
        <w:t xml:space="preserve">In the case of NF Service Consumer based discovery and selection, the </w:t>
      </w:r>
      <w:r w:rsidRPr="009E0DE1">
        <w:t>CP NF selects an AMF from the AMF Set under the following circumstances:</w:t>
      </w:r>
    </w:p>
    <w:p w14:paraId="7EC280E3" w14:textId="77777777" w:rsidR="004D742B" w:rsidRDefault="004D742B" w:rsidP="004D742B">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06D79109" w14:textId="77777777" w:rsidR="004D742B" w:rsidRPr="009E0DE1" w:rsidRDefault="004D742B" w:rsidP="004D742B">
      <w:pPr>
        <w:pStyle w:val="B1"/>
      </w:pPr>
      <w:r>
        <w:t>-</w:t>
      </w:r>
      <w:r>
        <w:tab/>
      </w:r>
      <w:r w:rsidRPr="009E0DE1">
        <w:t>CP NF has detected that the AMF has failed</w:t>
      </w:r>
      <w:r>
        <w:t>;</w:t>
      </w:r>
      <w:r w:rsidRPr="009E0DE1">
        <w:rPr>
          <w:lang w:eastAsia="zh-CN"/>
        </w:rPr>
        <w:t xml:space="preserve"> </w:t>
      </w:r>
      <w:r w:rsidRPr="009E0DE1">
        <w:t>and/or</w:t>
      </w:r>
    </w:p>
    <w:p w14:paraId="16E3B075" w14:textId="77777777" w:rsidR="004D742B" w:rsidRDefault="004D742B" w:rsidP="004D742B">
      <w:pPr>
        <w:pStyle w:val="B1"/>
      </w:pPr>
      <w:r>
        <w:t>-</w:t>
      </w:r>
      <w:r>
        <w:tab/>
        <w:t>When the selected AMF does not support the UE's Preferred Network Behaviour.</w:t>
      </w:r>
    </w:p>
    <w:p w14:paraId="37F53619" w14:textId="77777777" w:rsidR="004D742B" w:rsidRDefault="004D742B" w:rsidP="004D742B">
      <w:r>
        <w:lastRenderedPageBreak/>
        <w:t>In the case of delegated discovery and associated selection, the SCP selects an AMF from the corresponding AMF Set under the following circumstances:</w:t>
      </w:r>
    </w:p>
    <w:p w14:paraId="55291C65" w14:textId="77777777" w:rsidR="004D742B" w:rsidRDefault="004D742B" w:rsidP="004D742B">
      <w:pPr>
        <w:pStyle w:val="B1"/>
      </w:pPr>
      <w:r>
        <w:t>-</w:t>
      </w:r>
      <w:r>
        <w:tab/>
        <w:t>The SCP gets an indication "select new AMF within SET" from the CP NF; and/or</w:t>
      </w:r>
    </w:p>
    <w:p w14:paraId="25333B31" w14:textId="77777777" w:rsidR="004D742B" w:rsidRDefault="004D742B" w:rsidP="004D742B">
      <w:pPr>
        <w:pStyle w:val="B1"/>
      </w:pPr>
      <w:r>
        <w:t>-</w:t>
      </w:r>
      <w:r>
        <w:tab/>
        <w:t>SCP has detected that the AMF has failed.</w:t>
      </w:r>
    </w:p>
    <w:p w14:paraId="39727AE0" w14:textId="77777777" w:rsidR="004D742B" w:rsidRPr="009E0DE1" w:rsidRDefault="004D742B" w:rsidP="004D742B">
      <w:r w:rsidRPr="009E0DE1">
        <w:t>The AMF selection functionality in the 5G-AN may consider the following factors for selecting the AMF Set:</w:t>
      </w:r>
    </w:p>
    <w:p w14:paraId="77E0C66D" w14:textId="77777777" w:rsidR="004D742B" w:rsidRPr="009E0DE1" w:rsidRDefault="004D742B" w:rsidP="004D742B">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52948C0" w14:textId="77777777" w:rsidR="004D742B" w:rsidRPr="009E0DE1" w:rsidRDefault="004D742B" w:rsidP="004D742B">
      <w:pPr>
        <w:pStyle w:val="B1"/>
      </w:pPr>
      <w:r w:rsidRPr="009E0DE1">
        <w:t>-</w:t>
      </w:r>
      <w:r w:rsidRPr="009E0DE1">
        <w:tab/>
        <w:t>Requested NSSAI</w:t>
      </w:r>
      <w:r>
        <w:t>;</w:t>
      </w:r>
    </w:p>
    <w:p w14:paraId="1BD898B0" w14:textId="77777777" w:rsidR="004D742B" w:rsidRPr="009E0DE1" w:rsidRDefault="004D742B" w:rsidP="004D742B">
      <w:pPr>
        <w:pStyle w:val="B1"/>
      </w:pPr>
      <w:r w:rsidRPr="009E0DE1">
        <w:t>-</w:t>
      </w:r>
      <w:r w:rsidRPr="009E0DE1">
        <w:tab/>
        <w:t>Local operator policies</w:t>
      </w:r>
      <w:r>
        <w:t>;</w:t>
      </w:r>
    </w:p>
    <w:p w14:paraId="5F664E7C" w14:textId="77777777" w:rsidR="004D742B" w:rsidRDefault="004D742B" w:rsidP="004D742B">
      <w:pPr>
        <w:pStyle w:val="B1"/>
      </w:pPr>
      <w:r>
        <w:t>-</w:t>
      </w:r>
      <w:r>
        <w:tab/>
        <w:t xml:space="preserve">5G </w:t>
      </w:r>
      <w:proofErr w:type="spellStart"/>
      <w:r>
        <w:t>CIoT</w:t>
      </w:r>
      <w:proofErr w:type="spellEnd"/>
      <w:r>
        <w:t xml:space="preserve"> features indicated in RRC signalling by the UE;</w:t>
      </w:r>
    </w:p>
    <w:p w14:paraId="72DDCDE0" w14:textId="77777777" w:rsidR="004D742B" w:rsidRDefault="004D742B" w:rsidP="004D742B">
      <w:pPr>
        <w:pStyle w:val="B1"/>
      </w:pPr>
      <w:r>
        <w:t>-</w:t>
      </w:r>
      <w:r>
        <w:tab/>
        <w:t>IAB-indication;</w:t>
      </w:r>
    </w:p>
    <w:p w14:paraId="422FFA9E" w14:textId="77777777" w:rsidR="004D742B" w:rsidRDefault="004D742B" w:rsidP="004D742B">
      <w:pPr>
        <w:pStyle w:val="B1"/>
      </w:pPr>
      <w:r>
        <w:t>-</w:t>
      </w:r>
      <w:r>
        <w:tab/>
        <w:t>NB-</w:t>
      </w:r>
      <w:proofErr w:type="spellStart"/>
      <w:r>
        <w:t>IoT</w:t>
      </w:r>
      <w:proofErr w:type="spellEnd"/>
      <w:r>
        <w:t xml:space="preserve"> RAT Type;</w:t>
      </w:r>
    </w:p>
    <w:p w14:paraId="45AE5D22" w14:textId="77777777" w:rsidR="004D742B" w:rsidRDefault="004D742B" w:rsidP="004D742B">
      <w:pPr>
        <w:pStyle w:val="B1"/>
      </w:pPr>
      <w:r>
        <w:t>-</w:t>
      </w:r>
      <w:r>
        <w:tab/>
        <w:t>Category M Indication;</w:t>
      </w:r>
    </w:p>
    <w:p w14:paraId="4D37C41B" w14:textId="5CD074F5" w:rsidR="004D742B" w:rsidRDefault="004D742B" w:rsidP="004D742B">
      <w:pPr>
        <w:pStyle w:val="B1"/>
      </w:pPr>
      <w:r>
        <w:t>-</w:t>
      </w:r>
      <w:r>
        <w:tab/>
      </w:r>
      <w:ins w:id="55" w:author="Colom Ikuno, Josep" w:date="2021-08-20T12:16:00Z">
        <w:r w:rsidR="00C011E2">
          <w:t xml:space="preserve">SNPN </w:t>
        </w:r>
      </w:ins>
      <w:r>
        <w:t>Onboarding</w:t>
      </w:r>
      <w:ins w:id="56" w:author="Huawei-Z" w:date="2021-06-29T17:02:00Z">
        <w:r w:rsidRPr="004D742B">
          <w:t xml:space="preserve"> </w:t>
        </w:r>
        <w:r>
          <w:t>indication</w:t>
        </w:r>
      </w:ins>
      <w:r>
        <w:t xml:space="preserve"> </w:t>
      </w:r>
      <w:ins w:id="57" w:author="Nokia-user1" w:date="2021-08-19T11:44:00Z">
        <w:r w:rsidR="003E025E">
          <w:t xml:space="preserve">as </w:t>
        </w:r>
      </w:ins>
      <w:r>
        <w:t>indicated in RRC signalling by the UE.</w:t>
      </w:r>
    </w:p>
    <w:p w14:paraId="6F6B2915" w14:textId="77777777" w:rsidR="004D742B" w:rsidRPr="009E0DE1" w:rsidRDefault="004D742B" w:rsidP="004D742B">
      <w:r w:rsidRPr="009E0DE1">
        <w:t>AMF selection functionality in the 5G-AN or CP NFs</w:t>
      </w:r>
      <w:r>
        <w:t xml:space="preserve"> or SCP</w:t>
      </w:r>
      <w:r w:rsidRPr="009E0DE1">
        <w:t xml:space="preserve"> considers the following factors for selecting an AMF from AMF Set:</w:t>
      </w:r>
    </w:p>
    <w:p w14:paraId="7D13EC55" w14:textId="77777777" w:rsidR="004D742B" w:rsidRPr="009E0DE1" w:rsidRDefault="004D742B" w:rsidP="004D742B">
      <w:pPr>
        <w:pStyle w:val="B1"/>
      </w:pPr>
      <w:r w:rsidRPr="009E0DE1">
        <w:t>-</w:t>
      </w:r>
      <w:r w:rsidRPr="009E0DE1">
        <w:tab/>
        <w:t>Availability of candidate AMF</w:t>
      </w:r>
      <w:r>
        <w:t>(</w:t>
      </w:r>
      <w:r w:rsidRPr="009E0DE1">
        <w:t>s</w:t>
      </w:r>
      <w:r>
        <w:t>)</w:t>
      </w:r>
      <w:r w:rsidRPr="009E0DE1">
        <w:t>.</w:t>
      </w:r>
    </w:p>
    <w:p w14:paraId="005E73B1" w14:textId="77777777" w:rsidR="004D742B" w:rsidRPr="009E0DE1" w:rsidRDefault="004D742B" w:rsidP="004D742B">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288F5B0" w14:textId="77777777" w:rsidR="004D742B" w:rsidRDefault="004D742B" w:rsidP="004D742B">
      <w:pPr>
        <w:pStyle w:val="B1"/>
      </w:pPr>
      <w:r>
        <w:t>-</w:t>
      </w:r>
      <w:r>
        <w:tab/>
        <w:t xml:space="preserve">In 5G-AN, 5G </w:t>
      </w:r>
      <w:proofErr w:type="spellStart"/>
      <w:r>
        <w:t>CIoT</w:t>
      </w:r>
      <w:proofErr w:type="spellEnd"/>
      <w:r>
        <w:t xml:space="preserve"> features indicated in RRC signalling by the UE.</w:t>
      </w:r>
    </w:p>
    <w:p w14:paraId="1B46371C" w14:textId="5570E4D2" w:rsidR="004D742B" w:rsidRDefault="004D742B" w:rsidP="004D742B">
      <w:pPr>
        <w:pStyle w:val="B1"/>
        <w:rPr>
          <w:ins w:id="58" w:author="Huawei-Z" w:date="2021-06-29T17:02:00Z"/>
        </w:rPr>
      </w:pPr>
      <w:ins w:id="59" w:author="Huawei-Z" w:date="2021-06-29T17:02:00Z">
        <w:r>
          <w:t>-</w:t>
        </w:r>
        <w:r>
          <w:tab/>
          <w:t xml:space="preserve">In 5G-AN, </w:t>
        </w:r>
      </w:ins>
      <w:ins w:id="60" w:author="Colom Ikuno, Josep" w:date="2021-08-20T12:16:00Z">
        <w:r w:rsidR="00C011E2">
          <w:t xml:space="preserve">SNPN </w:t>
        </w:r>
      </w:ins>
      <w:ins w:id="61" w:author="Huawei-Z" w:date="2021-06-29T17:02:00Z">
        <w:r>
          <w:t>Onboarding</w:t>
        </w:r>
        <w:r w:rsidRPr="005B3B97">
          <w:t xml:space="preserve"> </w:t>
        </w:r>
        <w:r>
          <w:t>indication</w:t>
        </w:r>
      </w:ins>
      <w:ins w:id="62" w:author="Nokia-user1" w:date="2021-08-19T11:44:00Z">
        <w:r w:rsidR="003E025E">
          <w:t xml:space="preserve"> as</w:t>
        </w:r>
      </w:ins>
      <w:ins w:id="63" w:author="Huawei-Z" w:date="2021-06-29T17:02:00Z">
        <w:r>
          <w:t xml:space="preserve"> indicated in RRC signalling by the UE.</w:t>
        </w:r>
      </w:ins>
    </w:p>
    <w:p w14:paraId="6FBCEAAF" w14:textId="77777777" w:rsidR="004D742B" w:rsidRPr="009E0DE1" w:rsidRDefault="004D742B" w:rsidP="004D742B">
      <w:r w:rsidRPr="009E0DE1">
        <w:t>When the UE accesses the 5G-AN with a 5G-S-TMSI or GUAMI that identifies more than one AMF (as configured during N2 setup procedure), the 5G-AN selects the AMF considering the weight factors.</w:t>
      </w:r>
    </w:p>
    <w:p w14:paraId="3D8440A6" w14:textId="77777777" w:rsidR="004D742B" w:rsidRPr="009E0DE1" w:rsidRDefault="004D742B" w:rsidP="004D742B">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15B0EA90" w14:textId="77777777" w:rsidR="004D742B" w:rsidRDefault="004D742B" w:rsidP="004D742B">
      <w:r>
        <w:t>The discovery and selection of AMF in the CP NFs or SCP follows the principle in clause 6.3.1</w:t>
      </w:r>
    </w:p>
    <w:p w14:paraId="3F234A03" w14:textId="77777777" w:rsidR="004D742B" w:rsidRPr="009E0DE1" w:rsidRDefault="004D742B" w:rsidP="004D742B">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47DB3BAB" w14:textId="77777777" w:rsidR="004D742B" w:rsidRDefault="004D742B" w:rsidP="004D742B">
      <w:r>
        <w:t>When NF Service Consumer performs discovery and selection the following applies:</w:t>
      </w:r>
    </w:p>
    <w:p w14:paraId="408CDC26" w14:textId="77777777" w:rsidR="004D742B" w:rsidRPr="009E0DE1" w:rsidRDefault="004D742B" w:rsidP="004D742B">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(in the SNPN case, along with NID of the SNPN that owns the AMF instances to be discovered and selected) or </w:t>
      </w:r>
      <w:r w:rsidRPr="009E0DE1">
        <w:rPr>
          <w:lang w:eastAsia="zh-CN"/>
        </w:rPr>
        <w:t xml:space="preserve">TAI </w:t>
      </w:r>
      <w:r w:rsidRPr="009E0DE1">
        <w:t>to discover the AMF instance(s),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76E66D27" w14:textId="77777777" w:rsidR="004D742B" w:rsidRPr="009E0DE1" w:rsidRDefault="004D742B" w:rsidP="004D742B">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00F658B9" w14:textId="77777777" w:rsidR="004D742B" w:rsidRPr="009E0DE1" w:rsidRDefault="004D742B" w:rsidP="004D742B">
      <w:pPr>
        <w:pStyle w:val="B1"/>
        <w:rPr>
          <w:rFonts w:eastAsia="MS Mincho"/>
        </w:rPr>
      </w:pPr>
      <w:r w:rsidRPr="009E0DE1">
        <w:lastRenderedPageBreak/>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05B665E3" w14:textId="3D031612" w:rsidR="004D742B" w:rsidRDefault="004D742B" w:rsidP="004D742B">
      <w:pPr>
        <w:pStyle w:val="B1"/>
        <w:rPr>
          <w:rFonts w:eastAsia="MS Mincho"/>
        </w:rPr>
      </w:pPr>
      <w:r>
        <w:rPr>
          <w:rFonts w:eastAsia="MS Mincho"/>
        </w:rPr>
        <w:t>-</w:t>
      </w:r>
      <w:r>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w:t>
      </w:r>
      <w:ins w:id="64" w:author="Huawei-Z" w:date="2021-06-29T17:03:00Z">
        <w:r>
          <w:rPr>
            <w:lang w:eastAsia="zh-CN"/>
          </w:rPr>
          <w:t>,</w:t>
        </w:r>
        <w:r w:rsidRPr="005B3B97">
          <w:t xml:space="preserve"> </w:t>
        </w:r>
      </w:ins>
      <w:ins w:id="65" w:author="Ericsson" w:date="2021-08-23T10:19:00Z">
        <w:r w:rsidR="00D96278">
          <w:t xml:space="preserve">AMF support of </w:t>
        </w:r>
      </w:ins>
      <w:ins w:id="66" w:author="Colom Ikuno, Josep" w:date="2021-08-20T12:16:00Z">
        <w:r w:rsidR="00C011E2">
          <w:t xml:space="preserve">SNPN </w:t>
        </w:r>
      </w:ins>
      <w:ins w:id="67" w:author="Huawei-Z2" w:date="2021-08-18T20:39:00Z">
        <w:r w:rsidR="00435361">
          <w:t>onboarding</w:t>
        </w:r>
      </w:ins>
      <w:r>
        <w:rPr>
          <w:rFonts w:eastAsia="MS Mincho"/>
        </w:rPr>
        <w:t xml:space="preserve"> to discover target AMF instance(s). The NRF provides the target NF profiles matching the discovery.</w:t>
      </w:r>
    </w:p>
    <w:p w14:paraId="416F5D2E" w14:textId="77777777" w:rsidR="004D742B" w:rsidRPr="009E0DE1" w:rsidRDefault="004D742B" w:rsidP="004D742B">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w:t>
      </w:r>
      <w:r>
        <w:t>of</w:t>
      </w:r>
      <w:r w:rsidRPr="009E0DE1">
        <w:t xml:space="preserve"> TS</w:t>
      </w:r>
      <w:r>
        <w:t> </w:t>
      </w:r>
      <w:r w:rsidRPr="009E0DE1">
        <w:t>23.502</w:t>
      </w:r>
      <w:r>
        <w:t> </w:t>
      </w:r>
      <w:r w:rsidRPr="009E0DE1">
        <w:t>[3]</w:t>
      </w:r>
      <w:r w:rsidRPr="009E0DE1">
        <w:rPr>
          <w:lang w:eastAsia="zh-CN"/>
        </w:rPr>
        <w:t>.</w:t>
      </w:r>
    </w:p>
    <w:p w14:paraId="68567705" w14:textId="77777777" w:rsidR="004D742B" w:rsidRDefault="004D742B" w:rsidP="004D742B">
      <w:pPr>
        <w:rPr>
          <w:rFonts w:eastAsia="Malgun Gothic"/>
          <w:lang w:eastAsia="ko-KR"/>
        </w:rPr>
      </w:pPr>
      <w:r>
        <w:rPr>
          <w:rFonts w:eastAsia="Malgun Gothic"/>
          <w:lang w:eastAsia="ko-KR"/>
        </w:rPr>
        <w:t>In the context of Network Slicing, the AMF selection is described in clause 5.15.5.2.1.</w:t>
      </w:r>
    </w:p>
    <w:p w14:paraId="5820FC71" w14:textId="77777777" w:rsidR="004D742B" w:rsidRDefault="004D742B" w:rsidP="004D742B">
      <w:pPr>
        <w:rPr>
          <w:rFonts w:eastAsia="Malgun Gothic"/>
          <w:lang w:eastAsia="ko-KR"/>
        </w:rPr>
      </w:pPr>
      <w:r>
        <w:rPr>
          <w:rFonts w:eastAsia="Malgun Gothic"/>
          <w:lang w:eastAsia="ko-KR"/>
        </w:rPr>
        <w:t>When delegated discovery and associated selection is used, the following applies:</w:t>
      </w:r>
    </w:p>
    <w:p w14:paraId="04815E09" w14:textId="77777777" w:rsidR="004D742B" w:rsidRPr="00A30201"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20130B8"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32B6FE8D"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31503CDE"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6E3BDBB9" w14:textId="77777777" w:rsidR="004D742B" w:rsidRPr="00B56148" w:rsidRDefault="004D742B" w:rsidP="004D742B">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9694890"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271175A2"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3DA9FF7" w14:textId="553F5369"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w:t>
      </w:r>
      <w:ins w:id="68" w:author="Huawei-Z" w:date="2021-06-29T17:03:00Z">
        <w:r>
          <w:rPr>
            <w:lang w:eastAsia="zh-CN"/>
          </w:rPr>
          <w:t>,</w:t>
        </w:r>
        <w:r w:rsidRPr="005B3B97">
          <w:t xml:space="preserve"> </w:t>
        </w:r>
      </w:ins>
      <w:ins w:id="69" w:author="Ericsson" w:date="2021-08-23T10:23:00Z">
        <w:r w:rsidR="00D96278">
          <w:t xml:space="preserve">AMF support of </w:t>
        </w:r>
      </w:ins>
      <w:ins w:id="70" w:author="Colom Ikuno, Josep" w:date="2021-08-20T12:16:00Z">
        <w:r w:rsidR="00C011E2">
          <w:t>SNPN</w:t>
        </w:r>
      </w:ins>
      <w:ins w:id="71" w:author="Huawei-Z2" w:date="2021-08-18T20:39:00Z">
        <w:r w:rsidR="00435361">
          <w:t xml:space="preserve"> onboarding</w:t>
        </w:r>
        <w:r w:rsidR="00435361">
          <w:rPr>
            <w:rFonts w:eastAsia="Malgun Gothic"/>
            <w:lang w:eastAsia="ko-KR"/>
          </w:rPr>
          <w:t xml:space="preserve"> </w:t>
        </w:r>
      </w:ins>
      <w:r>
        <w:rPr>
          <w:rFonts w:eastAsia="Malgun Gothic"/>
          <w:lang w:eastAsia="ko-KR"/>
        </w:rPr>
        <w:t>in the request, optionally NRF to use. The SCP will select a target AMF instance matching the discovery.</w:t>
      </w:r>
    </w:p>
    <w:p w14:paraId="5537B7F2"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48"/>
    <w:bookmarkEnd w:id="49"/>
    <w:bookmarkEnd w:id="50"/>
    <w:bookmarkEnd w:id="51"/>
    <w:bookmarkEnd w:id="52"/>
    <w:bookmarkEnd w:id="53"/>
    <w:bookmarkEnd w:id="54"/>
    <w:p w14:paraId="5598AA5C" w14:textId="77777777" w:rsidR="00A263D1" w:rsidRPr="004C2C94" w:rsidRDefault="00A263D1" w:rsidP="00E32339"/>
    <w:p w14:paraId="5CCC77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0D2DB7" w14:textId="77777777" w:rsidR="00E32339" w:rsidRPr="00EA4B9E" w:rsidRDefault="00E32339" w:rsidP="00E32339"/>
    <w:p w14:paraId="339F9F0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27E61" w14:textId="77777777" w:rsidR="0047397A" w:rsidRDefault="0047397A">
      <w:r>
        <w:separator/>
      </w:r>
    </w:p>
  </w:endnote>
  <w:endnote w:type="continuationSeparator" w:id="0">
    <w:p w14:paraId="0BBA3070" w14:textId="77777777" w:rsidR="0047397A" w:rsidRDefault="00473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55D75" w14:textId="77777777" w:rsidR="0047397A" w:rsidRDefault="0047397A">
      <w:r>
        <w:separator/>
      </w:r>
    </w:p>
  </w:footnote>
  <w:footnote w:type="continuationSeparator" w:id="0">
    <w:p w14:paraId="63F2030A" w14:textId="77777777" w:rsidR="0047397A" w:rsidRDefault="00473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E9D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EF4D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6460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53FB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1">
    <w15:presenceInfo w15:providerId="None" w15:userId="Ericsson1"/>
  </w15:person>
  <w15:person w15:author="Nokia-user1">
    <w15:presenceInfo w15:providerId="None" w15:userId="Nokia-user1"/>
  </w15:person>
  <w15:person w15:author="Huawei-Z2">
    <w15:presenceInfo w15:providerId="None" w15:userId="Huawei-Z2"/>
  </w15:person>
  <w15:person w15:author="Colom Ikuno, Josep">
    <w15:presenceInfo w15:providerId="AD" w15:userId="S-1-5-21-1500750666-2456622054-908236138-64830"/>
  </w15:person>
  <w15:person w15:author="Huawei-Z">
    <w15:presenceInfo w15:providerId="None" w15:userId="Huawei-Z"/>
  </w15:person>
  <w15:person w15:author="Huawei-Z7">
    <w15:presenceInfo w15:providerId="None" w15:userId="Huawei-Z7"/>
  </w15:person>
  <w15:person w15:author="Qualcomm-146">
    <w15:presenceInfo w15:providerId="None" w15:userId="Qualcomm-14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3AF7"/>
    <w:rsid w:val="000B587F"/>
    <w:rsid w:val="000B7FED"/>
    <w:rsid w:val="000C038A"/>
    <w:rsid w:val="000C6598"/>
    <w:rsid w:val="000D4252"/>
    <w:rsid w:val="000E1585"/>
    <w:rsid w:val="000E1A7E"/>
    <w:rsid w:val="000E268E"/>
    <w:rsid w:val="000E31D5"/>
    <w:rsid w:val="000F2881"/>
    <w:rsid w:val="001431FF"/>
    <w:rsid w:val="00145D43"/>
    <w:rsid w:val="001804E7"/>
    <w:rsid w:val="00192C46"/>
    <w:rsid w:val="001A08B3"/>
    <w:rsid w:val="001A7B60"/>
    <w:rsid w:val="001B52F0"/>
    <w:rsid w:val="001B7A65"/>
    <w:rsid w:val="001E005B"/>
    <w:rsid w:val="001E41F3"/>
    <w:rsid w:val="001E564B"/>
    <w:rsid w:val="0022233C"/>
    <w:rsid w:val="0026004D"/>
    <w:rsid w:val="00263A5D"/>
    <w:rsid w:val="002640DD"/>
    <w:rsid w:val="00265753"/>
    <w:rsid w:val="00271A4B"/>
    <w:rsid w:val="00275D12"/>
    <w:rsid w:val="002831F6"/>
    <w:rsid w:val="00284FEB"/>
    <w:rsid w:val="002860C4"/>
    <w:rsid w:val="002B5741"/>
    <w:rsid w:val="002D500A"/>
    <w:rsid w:val="0030271E"/>
    <w:rsid w:val="00305409"/>
    <w:rsid w:val="00324F2C"/>
    <w:rsid w:val="003359B4"/>
    <w:rsid w:val="00341B68"/>
    <w:rsid w:val="003609EF"/>
    <w:rsid w:val="0036231A"/>
    <w:rsid w:val="00374DD4"/>
    <w:rsid w:val="003808E9"/>
    <w:rsid w:val="00385A11"/>
    <w:rsid w:val="00386DEC"/>
    <w:rsid w:val="00392484"/>
    <w:rsid w:val="003968D8"/>
    <w:rsid w:val="003A3A9F"/>
    <w:rsid w:val="003B40E1"/>
    <w:rsid w:val="003C6DF4"/>
    <w:rsid w:val="003D3CA4"/>
    <w:rsid w:val="003E025E"/>
    <w:rsid w:val="003E1A36"/>
    <w:rsid w:val="003E7D28"/>
    <w:rsid w:val="0040761D"/>
    <w:rsid w:val="00410371"/>
    <w:rsid w:val="004242F1"/>
    <w:rsid w:val="00435361"/>
    <w:rsid w:val="004401BC"/>
    <w:rsid w:val="00446207"/>
    <w:rsid w:val="00452FDC"/>
    <w:rsid w:val="004672EA"/>
    <w:rsid w:val="0047397A"/>
    <w:rsid w:val="0047578B"/>
    <w:rsid w:val="004758BB"/>
    <w:rsid w:val="00496172"/>
    <w:rsid w:val="004A1F9C"/>
    <w:rsid w:val="004A6302"/>
    <w:rsid w:val="004B75B7"/>
    <w:rsid w:val="004C2C94"/>
    <w:rsid w:val="004D742B"/>
    <w:rsid w:val="00504314"/>
    <w:rsid w:val="0050477C"/>
    <w:rsid w:val="00514818"/>
    <w:rsid w:val="0051580D"/>
    <w:rsid w:val="00524056"/>
    <w:rsid w:val="00537FB7"/>
    <w:rsid w:val="00547111"/>
    <w:rsid w:val="00592D74"/>
    <w:rsid w:val="005B3B97"/>
    <w:rsid w:val="005C374F"/>
    <w:rsid w:val="005E2C44"/>
    <w:rsid w:val="005E65C0"/>
    <w:rsid w:val="00621188"/>
    <w:rsid w:val="006257ED"/>
    <w:rsid w:val="00625CC6"/>
    <w:rsid w:val="00631848"/>
    <w:rsid w:val="006524B5"/>
    <w:rsid w:val="00657698"/>
    <w:rsid w:val="00676A6D"/>
    <w:rsid w:val="00677A1C"/>
    <w:rsid w:val="00677EFF"/>
    <w:rsid w:val="00695808"/>
    <w:rsid w:val="006B46FB"/>
    <w:rsid w:val="006C7ED0"/>
    <w:rsid w:val="006D18D3"/>
    <w:rsid w:val="006D5129"/>
    <w:rsid w:val="006E21FB"/>
    <w:rsid w:val="0070388D"/>
    <w:rsid w:val="00706BCA"/>
    <w:rsid w:val="00734E9E"/>
    <w:rsid w:val="00735297"/>
    <w:rsid w:val="00745433"/>
    <w:rsid w:val="00775ACB"/>
    <w:rsid w:val="007809BF"/>
    <w:rsid w:val="00792342"/>
    <w:rsid w:val="00793EC4"/>
    <w:rsid w:val="007977A8"/>
    <w:rsid w:val="007A0825"/>
    <w:rsid w:val="007B512A"/>
    <w:rsid w:val="007C2097"/>
    <w:rsid w:val="007D5352"/>
    <w:rsid w:val="007D6A07"/>
    <w:rsid w:val="007F2012"/>
    <w:rsid w:val="007F7259"/>
    <w:rsid w:val="008031FA"/>
    <w:rsid w:val="008040A8"/>
    <w:rsid w:val="008279FA"/>
    <w:rsid w:val="0083406C"/>
    <w:rsid w:val="0085659E"/>
    <w:rsid w:val="008626E7"/>
    <w:rsid w:val="00870EE7"/>
    <w:rsid w:val="00876B1B"/>
    <w:rsid w:val="0087737C"/>
    <w:rsid w:val="00881457"/>
    <w:rsid w:val="008863B9"/>
    <w:rsid w:val="00890372"/>
    <w:rsid w:val="008A25D5"/>
    <w:rsid w:val="008A45A6"/>
    <w:rsid w:val="008B50DA"/>
    <w:rsid w:val="008F686C"/>
    <w:rsid w:val="00901CAF"/>
    <w:rsid w:val="00906141"/>
    <w:rsid w:val="009148DE"/>
    <w:rsid w:val="009222AA"/>
    <w:rsid w:val="00922BFA"/>
    <w:rsid w:val="00941E30"/>
    <w:rsid w:val="009506D8"/>
    <w:rsid w:val="009733BE"/>
    <w:rsid w:val="009748CA"/>
    <w:rsid w:val="009765A0"/>
    <w:rsid w:val="009777D9"/>
    <w:rsid w:val="00991B88"/>
    <w:rsid w:val="009A5753"/>
    <w:rsid w:val="009A579D"/>
    <w:rsid w:val="009B0FFA"/>
    <w:rsid w:val="009B162C"/>
    <w:rsid w:val="009B7E39"/>
    <w:rsid w:val="009E1703"/>
    <w:rsid w:val="009E3297"/>
    <w:rsid w:val="009E5577"/>
    <w:rsid w:val="009F734F"/>
    <w:rsid w:val="00A246B6"/>
    <w:rsid w:val="00A25CC3"/>
    <w:rsid w:val="00A263D1"/>
    <w:rsid w:val="00A3133F"/>
    <w:rsid w:val="00A47E70"/>
    <w:rsid w:val="00A50CF0"/>
    <w:rsid w:val="00A542FF"/>
    <w:rsid w:val="00A7671C"/>
    <w:rsid w:val="00A8136A"/>
    <w:rsid w:val="00A869AE"/>
    <w:rsid w:val="00A87BB1"/>
    <w:rsid w:val="00AA1A76"/>
    <w:rsid w:val="00AA2CBC"/>
    <w:rsid w:val="00AA5DE5"/>
    <w:rsid w:val="00AC5820"/>
    <w:rsid w:val="00AD1CD8"/>
    <w:rsid w:val="00AD41D1"/>
    <w:rsid w:val="00AF1A6F"/>
    <w:rsid w:val="00B068A1"/>
    <w:rsid w:val="00B14D46"/>
    <w:rsid w:val="00B15BA9"/>
    <w:rsid w:val="00B24A35"/>
    <w:rsid w:val="00B258BB"/>
    <w:rsid w:val="00B3068D"/>
    <w:rsid w:val="00B42B17"/>
    <w:rsid w:val="00B51DB3"/>
    <w:rsid w:val="00B55111"/>
    <w:rsid w:val="00B661A1"/>
    <w:rsid w:val="00B67B97"/>
    <w:rsid w:val="00B82D5C"/>
    <w:rsid w:val="00B968C8"/>
    <w:rsid w:val="00BA3EC5"/>
    <w:rsid w:val="00BA51D9"/>
    <w:rsid w:val="00BB5DFC"/>
    <w:rsid w:val="00BB6168"/>
    <w:rsid w:val="00BC04BD"/>
    <w:rsid w:val="00BC0E8C"/>
    <w:rsid w:val="00BC251F"/>
    <w:rsid w:val="00BD279D"/>
    <w:rsid w:val="00BD6BB8"/>
    <w:rsid w:val="00BE4CA2"/>
    <w:rsid w:val="00BF3623"/>
    <w:rsid w:val="00C00DB8"/>
    <w:rsid w:val="00C011E2"/>
    <w:rsid w:val="00C048F5"/>
    <w:rsid w:val="00C160A6"/>
    <w:rsid w:val="00C33231"/>
    <w:rsid w:val="00C359C2"/>
    <w:rsid w:val="00C605B9"/>
    <w:rsid w:val="00C60B82"/>
    <w:rsid w:val="00C66BA2"/>
    <w:rsid w:val="00C72B6C"/>
    <w:rsid w:val="00C743CA"/>
    <w:rsid w:val="00C8723E"/>
    <w:rsid w:val="00C94792"/>
    <w:rsid w:val="00C95985"/>
    <w:rsid w:val="00CA4EEF"/>
    <w:rsid w:val="00CC5026"/>
    <w:rsid w:val="00CC68D0"/>
    <w:rsid w:val="00CD3514"/>
    <w:rsid w:val="00D01F77"/>
    <w:rsid w:val="00D03F9A"/>
    <w:rsid w:val="00D06D51"/>
    <w:rsid w:val="00D14B77"/>
    <w:rsid w:val="00D15E43"/>
    <w:rsid w:val="00D23592"/>
    <w:rsid w:val="00D24991"/>
    <w:rsid w:val="00D34D8A"/>
    <w:rsid w:val="00D50255"/>
    <w:rsid w:val="00D65B39"/>
    <w:rsid w:val="00D66520"/>
    <w:rsid w:val="00D66AE8"/>
    <w:rsid w:val="00D72AD7"/>
    <w:rsid w:val="00D92747"/>
    <w:rsid w:val="00D96278"/>
    <w:rsid w:val="00DC58AF"/>
    <w:rsid w:val="00DC6555"/>
    <w:rsid w:val="00DD16C4"/>
    <w:rsid w:val="00DD2CF6"/>
    <w:rsid w:val="00DE34CF"/>
    <w:rsid w:val="00DF53A0"/>
    <w:rsid w:val="00E13F3D"/>
    <w:rsid w:val="00E23990"/>
    <w:rsid w:val="00E24E24"/>
    <w:rsid w:val="00E32339"/>
    <w:rsid w:val="00E34898"/>
    <w:rsid w:val="00E533D9"/>
    <w:rsid w:val="00E61B6E"/>
    <w:rsid w:val="00E82D4D"/>
    <w:rsid w:val="00EA154E"/>
    <w:rsid w:val="00EB09B7"/>
    <w:rsid w:val="00EB3390"/>
    <w:rsid w:val="00EE471F"/>
    <w:rsid w:val="00EE7D7C"/>
    <w:rsid w:val="00EF5861"/>
    <w:rsid w:val="00EF6BD3"/>
    <w:rsid w:val="00F201EF"/>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94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B3390"/>
    <w:rPr>
      <w:rFonts w:ascii="Times New Roman" w:hAnsi="Times New Roman"/>
      <w:lang w:val="en-GB" w:eastAsia="en-US"/>
    </w:rPr>
  </w:style>
  <w:style w:type="character" w:customStyle="1" w:styleId="EditorsNoteChar">
    <w:name w:val="Editor's Note Char"/>
    <w:link w:val="EditorsNote"/>
    <w:locked/>
    <w:rsid w:val="00EB3390"/>
    <w:rPr>
      <w:rFonts w:ascii="Times New Roman" w:hAnsi="Times New Roman"/>
      <w:color w:val="FF0000"/>
      <w:lang w:val="en-GB" w:eastAsia="en-US"/>
    </w:rPr>
  </w:style>
  <w:style w:type="character" w:customStyle="1" w:styleId="B1Char">
    <w:name w:val="B1 Char"/>
    <w:link w:val="B1"/>
    <w:locked/>
    <w:rsid w:val="007809BF"/>
    <w:rPr>
      <w:rFonts w:ascii="Times New Roman" w:hAnsi="Times New Roman"/>
      <w:lang w:val="en-GB" w:eastAsia="en-US"/>
    </w:rPr>
  </w:style>
  <w:style w:type="character" w:customStyle="1" w:styleId="B2Char">
    <w:name w:val="B2 Char"/>
    <w:link w:val="B2"/>
    <w:locked/>
    <w:rsid w:val="00780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317640">
      <w:bodyDiv w:val="1"/>
      <w:marLeft w:val="0"/>
      <w:marRight w:val="0"/>
      <w:marTop w:val="0"/>
      <w:marBottom w:val="0"/>
      <w:divBdr>
        <w:top w:val="none" w:sz="0" w:space="0" w:color="auto"/>
        <w:left w:val="none" w:sz="0" w:space="0" w:color="auto"/>
        <w:bottom w:val="none" w:sz="0" w:space="0" w:color="auto"/>
        <w:right w:val="none" w:sz="0" w:space="0" w:color="auto"/>
      </w:divBdr>
    </w:div>
    <w:div w:id="413741541">
      <w:bodyDiv w:val="1"/>
      <w:marLeft w:val="0"/>
      <w:marRight w:val="0"/>
      <w:marTop w:val="0"/>
      <w:marBottom w:val="0"/>
      <w:divBdr>
        <w:top w:val="none" w:sz="0" w:space="0" w:color="auto"/>
        <w:left w:val="none" w:sz="0" w:space="0" w:color="auto"/>
        <w:bottom w:val="none" w:sz="0" w:space="0" w:color="auto"/>
        <w:right w:val="none" w:sz="0" w:space="0" w:color="auto"/>
      </w:divBdr>
    </w:div>
    <w:div w:id="514619141">
      <w:bodyDiv w:val="1"/>
      <w:marLeft w:val="0"/>
      <w:marRight w:val="0"/>
      <w:marTop w:val="0"/>
      <w:marBottom w:val="0"/>
      <w:divBdr>
        <w:top w:val="none" w:sz="0" w:space="0" w:color="auto"/>
        <w:left w:val="none" w:sz="0" w:space="0" w:color="auto"/>
        <w:bottom w:val="none" w:sz="0" w:space="0" w:color="auto"/>
        <w:right w:val="none" w:sz="0" w:space="0" w:color="auto"/>
      </w:divBdr>
    </w:div>
    <w:div w:id="1266764452">
      <w:bodyDiv w:val="1"/>
      <w:marLeft w:val="0"/>
      <w:marRight w:val="0"/>
      <w:marTop w:val="0"/>
      <w:marBottom w:val="0"/>
      <w:divBdr>
        <w:top w:val="none" w:sz="0" w:space="0" w:color="auto"/>
        <w:left w:val="none" w:sz="0" w:space="0" w:color="auto"/>
        <w:bottom w:val="none" w:sz="0" w:space="0" w:color="auto"/>
        <w:right w:val="none" w:sz="0" w:space="0" w:color="auto"/>
      </w:divBdr>
    </w:div>
    <w:div w:id="1724058293">
      <w:bodyDiv w:val="1"/>
      <w:marLeft w:val="0"/>
      <w:marRight w:val="0"/>
      <w:marTop w:val="0"/>
      <w:marBottom w:val="0"/>
      <w:divBdr>
        <w:top w:val="none" w:sz="0" w:space="0" w:color="auto"/>
        <w:left w:val="none" w:sz="0" w:space="0" w:color="auto"/>
        <w:bottom w:val="none" w:sz="0" w:space="0" w:color="auto"/>
        <w:right w:val="none" w:sz="0" w:space="0" w:color="auto"/>
      </w:divBdr>
    </w:div>
    <w:div w:id="1969889911">
      <w:bodyDiv w:val="1"/>
      <w:marLeft w:val="0"/>
      <w:marRight w:val="0"/>
      <w:marTop w:val="0"/>
      <w:marBottom w:val="0"/>
      <w:divBdr>
        <w:top w:val="none" w:sz="0" w:space="0" w:color="auto"/>
        <w:left w:val="none" w:sz="0" w:space="0" w:color="auto"/>
        <w:bottom w:val="none" w:sz="0" w:space="0" w:color="auto"/>
        <w:right w:val="none" w:sz="0" w:space="0" w:color="auto"/>
      </w:divBdr>
    </w:div>
    <w:div w:id="198103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3FB88-38AC-44DC-ABDC-2FA55E0D7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2438</Words>
  <Characters>13897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14</cp:revision>
  <cp:lastPrinted>1900-01-01T00:00:00Z</cp:lastPrinted>
  <dcterms:created xsi:type="dcterms:W3CDTF">2021-08-23T08:59:00Z</dcterms:created>
  <dcterms:modified xsi:type="dcterms:W3CDTF">2021-08-27T07:56:00Z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